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D75" w:rsidRDefault="00EA5D75" w:rsidP="00840F76">
      <w:pPr>
        <w:shd w:val="clear" w:color="auto" w:fill="548DD4"/>
        <w:ind w:left="-851" w:right="-286"/>
        <w:jc w:val="center"/>
        <w:rPr>
          <w:rFonts w:ascii="Arial" w:hAnsi="Arial"/>
          <w:b/>
          <w:bCs/>
          <w:sz w:val="24"/>
          <w:szCs w:val="24"/>
        </w:rPr>
      </w:pPr>
      <w:r w:rsidRPr="00F802A7">
        <w:rPr>
          <w:rFonts w:ascii="Arial" w:hAnsi="Arial"/>
          <w:b/>
          <w:bCs/>
          <w:sz w:val="24"/>
          <w:szCs w:val="24"/>
        </w:rPr>
        <w:t>Fiche d'information destiné</w:t>
      </w:r>
      <w:r w:rsidR="001C4BAF" w:rsidRPr="00F802A7">
        <w:rPr>
          <w:rFonts w:ascii="Arial" w:hAnsi="Arial"/>
          <w:b/>
          <w:bCs/>
          <w:sz w:val="24"/>
          <w:szCs w:val="24"/>
        </w:rPr>
        <w:t>e</w:t>
      </w:r>
      <w:r w:rsidRPr="00F802A7">
        <w:rPr>
          <w:rFonts w:ascii="Arial" w:hAnsi="Arial"/>
          <w:b/>
          <w:bCs/>
          <w:sz w:val="24"/>
          <w:szCs w:val="24"/>
        </w:rPr>
        <w:t xml:space="preserve"> à tout porteur de projet</w:t>
      </w:r>
    </w:p>
    <w:p w:rsidR="00AF555A" w:rsidRPr="00AF555A" w:rsidRDefault="00AF555A" w:rsidP="00840F76">
      <w:pPr>
        <w:shd w:val="clear" w:color="auto" w:fill="548DD4"/>
        <w:ind w:left="-851" w:right="-286"/>
        <w:jc w:val="center"/>
        <w:rPr>
          <w:rFonts w:ascii="Arial" w:hAnsi="Arial"/>
          <w:b/>
          <w:bCs/>
          <w:sz w:val="24"/>
          <w:szCs w:val="24"/>
        </w:rPr>
      </w:pPr>
    </w:p>
    <w:p w:rsidR="00EA5D75" w:rsidRPr="00BF69E2" w:rsidRDefault="00EA5D75">
      <w:pPr>
        <w:rPr>
          <w:rFonts w:ascii="Arial" w:hAnsi="Arial"/>
        </w:rPr>
      </w:pPr>
    </w:p>
    <w:tbl>
      <w:tblPr>
        <w:tblW w:w="10827"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827"/>
      </w:tblGrid>
      <w:tr w:rsidR="007F2BE0" w:rsidRPr="007F2BE0" w:rsidTr="00BF69E2">
        <w:trPr>
          <w:trHeight w:val="284"/>
        </w:trPr>
        <w:tc>
          <w:tcPr>
            <w:tcW w:w="10827" w:type="dxa"/>
            <w:shd w:val="clear" w:color="auto" w:fill="92CDDC" w:themeFill="accent5" w:themeFillTint="99"/>
            <w:vAlign w:val="center"/>
          </w:tcPr>
          <w:p w:rsidR="007F2BE0" w:rsidRPr="007F2BE0" w:rsidRDefault="007F2BE0">
            <w:pPr>
              <w:jc w:val="center"/>
              <w:rPr>
                <w:rFonts w:ascii="Arial" w:hAnsi="Arial" w:cs="Arial"/>
                <w:b/>
                <w:sz w:val="22"/>
                <w:szCs w:val="22"/>
              </w:rPr>
            </w:pPr>
            <w:r w:rsidRPr="007F2BE0">
              <w:rPr>
                <w:rFonts w:ascii="Arial" w:hAnsi="Arial" w:cs="Arial"/>
                <w:b/>
                <w:sz w:val="22"/>
                <w:szCs w:val="22"/>
              </w:rPr>
              <w:t>Projet artistique, culturel et/ou scientifique</w:t>
            </w:r>
          </w:p>
        </w:tc>
      </w:tr>
      <w:tr w:rsidR="007F2BE0" w:rsidRPr="00210F9F" w:rsidTr="007F2BE0">
        <w:trPr>
          <w:trHeight w:val="3591"/>
        </w:trPr>
        <w:tc>
          <w:tcPr>
            <w:tcW w:w="10827" w:type="dxa"/>
          </w:tcPr>
          <w:p w:rsidR="007F2BE0" w:rsidRPr="00BF69E2" w:rsidRDefault="007F2BE0">
            <w:pPr>
              <w:ind w:right="132"/>
              <w:jc w:val="both"/>
              <w:rPr>
                <w:rFonts w:ascii="Arial" w:hAnsi="Arial"/>
                <w:b/>
                <w:color w:val="17365D" w:themeColor="text2" w:themeShade="BF"/>
                <w:sz w:val="22"/>
                <w:szCs w:val="22"/>
              </w:rPr>
            </w:pPr>
            <w:r w:rsidRPr="00BF69E2">
              <w:rPr>
                <w:rFonts w:ascii="Arial" w:hAnsi="Arial"/>
                <w:b/>
                <w:color w:val="17365D" w:themeColor="text2" w:themeShade="BF"/>
                <w:sz w:val="22"/>
                <w:szCs w:val="22"/>
                <w:u w:val="single"/>
              </w:rPr>
              <w:t>Format spécifique</w:t>
            </w:r>
            <w:r w:rsidRPr="00BF69E2">
              <w:rPr>
                <w:rFonts w:ascii="Arial" w:hAnsi="Arial"/>
                <w:b/>
                <w:color w:val="17365D" w:themeColor="text2" w:themeShade="BF"/>
                <w:sz w:val="22"/>
                <w:szCs w:val="22"/>
              </w:rPr>
              <w:t xml:space="preserve"> :</w:t>
            </w:r>
          </w:p>
          <w:p w:rsidR="007F2BE0" w:rsidRPr="007F2BE0" w:rsidRDefault="007F2BE0">
            <w:pPr>
              <w:ind w:right="132"/>
              <w:jc w:val="both"/>
              <w:rPr>
                <w:rFonts w:ascii="Arial" w:hAnsi="Arial"/>
                <w:b/>
                <w:sz w:val="22"/>
                <w:szCs w:val="22"/>
              </w:rPr>
            </w:pPr>
          </w:p>
          <w:p w:rsidR="007F2BE0" w:rsidRDefault="007F2BE0" w:rsidP="00AF21D6">
            <w:pPr>
              <w:numPr>
                <w:ilvl w:val="0"/>
                <w:numId w:val="2"/>
              </w:numPr>
              <w:ind w:right="132"/>
              <w:jc w:val="both"/>
              <w:rPr>
                <w:rFonts w:ascii="Arial" w:hAnsi="Arial"/>
              </w:rPr>
            </w:pPr>
            <w:r w:rsidRPr="00210F9F">
              <w:rPr>
                <w:rFonts w:ascii="Arial" w:hAnsi="Arial"/>
                <w:b/>
              </w:rPr>
              <w:t xml:space="preserve">Atelier : </w:t>
            </w:r>
            <w:r w:rsidRPr="00210F9F">
              <w:rPr>
                <w:rFonts w:ascii="Arial" w:hAnsi="Arial"/>
              </w:rPr>
              <w:t xml:space="preserve">élèves volontaires </w:t>
            </w:r>
            <w:r>
              <w:rPr>
                <w:rFonts w:ascii="Arial" w:hAnsi="Arial"/>
              </w:rPr>
              <w:t xml:space="preserve">(jusqu’à une vingtaine) </w:t>
            </w:r>
            <w:r w:rsidRPr="00210F9F">
              <w:rPr>
                <w:rFonts w:ascii="Arial" w:hAnsi="Arial"/>
              </w:rPr>
              <w:t>encadrés par un ou plusieurs enseignants et un intervenant</w:t>
            </w:r>
            <w:r w:rsidRPr="00210F9F">
              <w:rPr>
                <w:rFonts w:ascii="Arial" w:hAnsi="Arial"/>
                <w:b/>
              </w:rPr>
              <w:t xml:space="preserve"> </w:t>
            </w:r>
            <w:r w:rsidRPr="00210F9F">
              <w:rPr>
                <w:rFonts w:ascii="Arial" w:hAnsi="Arial"/>
              </w:rPr>
              <w:t>culturel</w:t>
            </w:r>
            <w:r>
              <w:rPr>
                <w:rFonts w:ascii="Arial" w:hAnsi="Arial"/>
              </w:rPr>
              <w:t xml:space="preserve"> et/ou scientifique</w:t>
            </w:r>
            <w:r w:rsidRPr="00210F9F">
              <w:rPr>
                <w:rFonts w:ascii="Arial" w:hAnsi="Arial"/>
              </w:rPr>
              <w:t>. Sur une durée de 6 mois, fréquence 2h hebdomadaires avec possibilité de regroupement,  participation du partenaire : 30h année en moyenne.</w:t>
            </w:r>
          </w:p>
          <w:p w:rsidR="007F2BE0" w:rsidRPr="00283995" w:rsidRDefault="007F2BE0" w:rsidP="005215BA">
            <w:pPr>
              <w:jc w:val="both"/>
              <w:rPr>
                <w:rFonts w:ascii="Arial" w:hAnsi="Arial"/>
                <w:b/>
                <w:bCs/>
              </w:rPr>
            </w:pPr>
            <w:r w:rsidRPr="00AF21D6">
              <w:rPr>
                <w:rFonts w:ascii="Arial" w:hAnsi="Arial"/>
                <w:b/>
                <w:bCs/>
                <w:i/>
              </w:rPr>
              <w:t>Budget </w:t>
            </w:r>
            <w:r w:rsidRPr="00283995">
              <w:rPr>
                <w:rFonts w:ascii="Arial" w:hAnsi="Arial"/>
                <w:b/>
                <w:bCs/>
              </w:rPr>
              <w:t>:</w:t>
            </w:r>
          </w:p>
          <w:p w:rsidR="007F2BE0" w:rsidRDefault="007F2BE0" w:rsidP="005215BA">
            <w:pPr>
              <w:jc w:val="both"/>
              <w:rPr>
                <w:rFonts w:ascii="Arial" w:hAnsi="Arial"/>
              </w:rPr>
            </w:pPr>
            <w:r w:rsidRPr="00283995">
              <w:rPr>
                <w:rFonts w:ascii="Arial" w:hAnsi="Arial"/>
              </w:rPr>
              <w:t xml:space="preserve">Un atelier, dispositif qui s’effectue hors emploi du temps avec des élèves volontaires donne lieu à </w:t>
            </w:r>
            <w:r w:rsidRPr="00283995">
              <w:rPr>
                <w:rFonts w:ascii="Arial" w:hAnsi="Arial"/>
                <w:b/>
              </w:rPr>
              <w:t>une rémunération de 60 HSE pour l’équipe enseignante</w:t>
            </w:r>
            <w:r w:rsidR="00050C54">
              <w:rPr>
                <w:rFonts w:ascii="Arial" w:hAnsi="Arial"/>
                <w:b/>
              </w:rPr>
              <w:t>,</w:t>
            </w:r>
            <w:r w:rsidRPr="00283995">
              <w:rPr>
                <w:rFonts w:ascii="Arial" w:hAnsi="Arial"/>
              </w:rPr>
              <w:t xml:space="preserve"> </w:t>
            </w:r>
            <w:r w:rsidR="00050C54" w:rsidRPr="00050C54">
              <w:rPr>
                <w:rFonts w:ascii="Arial" w:hAnsi="Arial"/>
                <w:b/>
              </w:rPr>
              <w:t>prises sur la DGH</w:t>
            </w:r>
            <w:r w:rsidR="00050C54">
              <w:rPr>
                <w:rFonts w:ascii="Arial" w:hAnsi="Arial"/>
              </w:rPr>
              <w:t xml:space="preserve">, </w:t>
            </w:r>
            <w:r w:rsidRPr="00283995">
              <w:rPr>
                <w:rFonts w:ascii="Arial" w:hAnsi="Arial"/>
              </w:rPr>
              <w:t>correspondant à un temps hebdomadaire de 2 heures durant 24 semaines auquel s’ajoutent 12 heures dédiées à la concertation et à la présentation de travaux.</w:t>
            </w:r>
          </w:p>
          <w:p w:rsidR="00241719" w:rsidRPr="00283995" w:rsidRDefault="00241719" w:rsidP="005215BA">
            <w:pPr>
              <w:jc w:val="both"/>
              <w:rPr>
                <w:rFonts w:ascii="Arial" w:hAnsi="Arial"/>
              </w:rPr>
            </w:pPr>
          </w:p>
          <w:p w:rsidR="007F2BE0" w:rsidRPr="00283995" w:rsidRDefault="007F2BE0" w:rsidP="005215BA">
            <w:pPr>
              <w:numPr>
                <w:ilvl w:val="0"/>
                <w:numId w:val="1"/>
              </w:numPr>
              <w:suppressAutoHyphens/>
              <w:jc w:val="both"/>
              <w:rPr>
                <w:rFonts w:ascii="Arial" w:hAnsi="Arial"/>
              </w:rPr>
            </w:pPr>
            <w:r w:rsidRPr="00283995">
              <w:rPr>
                <w:rFonts w:ascii="Arial" w:hAnsi="Arial"/>
              </w:rPr>
              <w:t xml:space="preserve">Atelier artistique : l’intervenant est rémunéré sur la base d’une durée de 30 heures au tarif défini par la DRAC de </w:t>
            </w:r>
            <w:r w:rsidR="00777FFE">
              <w:rPr>
                <w:rFonts w:ascii="Arial" w:hAnsi="Arial"/>
              </w:rPr>
              <w:t>60</w:t>
            </w:r>
            <w:r w:rsidRPr="00283995">
              <w:rPr>
                <w:rFonts w:ascii="Arial" w:hAnsi="Arial"/>
              </w:rPr>
              <w:t>,</w:t>
            </w:r>
            <w:r>
              <w:rPr>
                <w:rFonts w:ascii="Arial" w:hAnsi="Arial"/>
              </w:rPr>
              <w:t>00</w:t>
            </w:r>
            <w:r w:rsidRPr="00283995">
              <w:rPr>
                <w:rFonts w:ascii="Arial" w:hAnsi="Arial"/>
              </w:rPr>
              <w:t xml:space="preserve"> € / heure salaire brut. L’établissement prélève 800 € sur sa dotation en crédits pédagogiques (BOP 1</w:t>
            </w:r>
            <w:r>
              <w:rPr>
                <w:rFonts w:ascii="Arial" w:hAnsi="Arial"/>
              </w:rPr>
              <w:t>41</w:t>
            </w:r>
            <w:r w:rsidRPr="00283995">
              <w:rPr>
                <w:rFonts w:ascii="Arial" w:hAnsi="Arial"/>
              </w:rPr>
              <w:t xml:space="preserve">) et les verse à la structure, la DRAC verse 800 € directement à la structure culturelle. </w:t>
            </w:r>
          </w:p>
          <w:p w:rsidR="007F2BE0" w:rsidRDefault="007F2BE0" w:rsidP="00050C54">
            <w:pPr>
              <w:numPr>
                <w:ilvl w:val="0"/>
                <w:numId w:val="1"/>
              </w:numPr>
              <w:suppressAutoHyphens/>
              <w:ind w:right="132"/>
              <w:jc w:val="both"/>
              <w:rPr>
                <w:rFonts w:ascii="Arial" w:hAnsi="Arial"/>
              </w:rPr>
            </w:pPr>
            <w:r w:rsidRPr="00050C54">
              <w:rPr>
                <w:rFonts w:ascii="Arial" w:hAnsi="Arial"/>
              </w:rPr>
              <w:t>Atelier scientifique : l’intervenant est défrayé de ses frais de déplacement, sa rémunération éventuelle est négociée au cas par cas par l’établissement</w:t>
            </w:r>
            <w:r w:rsidR="00050C54">
              <w:rPr>
                <w:rFonts w:ascii="Arial" w:hAnsi="Arial"/>
              </w:rPr>
              <w:t>.</w:t>
            </w:r>
          </w:p>
          <w:p w:rsidR="00050C54" w:rsidRPr="00050C54" w:rsidRDefault="00050C54" w:rsidP="00050C54">
            <w:pPr>
              <w:suppressAutoHyphens/>
              <w:ind w:left="720" w:right="132"/>
              <w:jc w:val="both"/>
              <w:rPr>
                <w:rFonts w:ascii="Arial" w:hAnsi="Arial"/>
              </w:rPr>
            </w:pPr>
          </w:p>
          <w:p w:rsidR="007F2BE0" w:rsidRPr="007F2BE0" w:rsidRDefault="007F2BE0" w:rsidP="00AF21D6">
            <w:pPr>
              <w:numPr>
                <w:ilvl w:val="0"/>
                <w:numId w:val="2"/>
              </w:numPr>
              <w:ind w:right="132"/>
              <w:jc w:val="both"/>
              <w:rPr>
                <w:rFonts w:ascii="Arial" w:hAnsi="Arial"/>
                <w:b/>
              </w:rPr>
            </w:pPr>
            <w:r w:rsidRPr="00210F9F">
              <w:rPr>
                <w:rFonts w:ascii="Arial" w:hAnsi="Arial"/>
                <w:b/>
              </w:rPr>
              <w:t>Classe à projet artistique et culturel (PAC) :</w:t>
            </w:r>
            <w:r w:rsidRPr="00210F9F">
              <w:rPr>
                <w:rFonts w:ascii="Arial" w:hAnsi="Arial"/>
              </w:rPr>
              <w:t xml:space="preserve"> projet de préférence pluridisciplinaire autour d'un thème fédérateur, concerna</w:t>
            </w:r>
            <w:r>
              <w:rPr>
                <w:rFonts w:ascii="Arial" w:hAnsi="Arial"/>
              </w:rPr>
              <w:t>nt tous les élèves d'une classe. La classe PAC s’inscrit dans les programmes et le cadre horaire obligatoire</w:t>
            </w:r>
            <w:r w:rsidRPr="00210F9F">
              <w:rPr>
                <w:rFonts w:ascii="Arial" w:hAnsi="Arial"/>
              </w:rPr>
              <w:t>. Durée</w:t>
            </w:r>
            <w:r w:rsidR="002B36CD">
              <w:rPr>
                <w:rFonts w:ascii="Arial" w:hAnsi="Arial"/>
              </w:rPr>
              <w:t xml:space="preserve"> </w:t>
            </w:r>
            <w:r w:rsidRPr="00210F9F">
              <w:rPr>
                <w:rFonts w:ascii="Arial" w:hAnsi="Arial"/>
              </w:rPr>
              <w:t xml:space="preserve">: une trentaine d'heures annuelles dont 8 à 12 h </w:t>
            </w:r>
            <w:r>
              <w:rPr>
                <w:rFonts w:ascii="Arial" w:hAnsi="Arial"/>
              </w:rPr>
              <w:t>en</w:t>
            </w:r>
            <w:r w:rsidRPr="00210F9F">
              <w:rPr>
                <w:rFonts w:ascii="Arial" w:hAnsi="Arial"/>
              </w:rPr>
              <w:t xml:space="preserve"> partenariat</w:t>
            </w:r>
            <w:r w:rsidR="002B36CD">
              <w:rPr>
                <w:rFonts w:ascii="Arial" w:hAnsi="Arial"/>
              </w:rPr>
              <w:t>.</w:t>
            </w:r>
          </w:p>
          <w:p w:rsidR="007F2BE0" w:rsidRPr="00210F9F" w:rsidRDefault="007F2BE0" w:rsidP="007F2BE0">
            <w:pPr>
              <w:ind w:left="720" w:right="132"/>
              <w:jc w:val="both"/>
              <w:rPr>
                <w:rFonts w:ascii="Arial" w:hAnsi="Arial"/>
                <w:b/>
              </w:rPr>
            </w:pPr>
          </w:p>
          <w:p w:rsidR="007F2BE0" w:rsidRDefault="007F2BE0" w:rsidP="00AF21D6">
            <w:pPr>
              <w:numPr>
                <w:ilvl w:val="0"/>
                <w:numId w:val="2"/>
              </w:numPr>
              <w:ind w:right="130"/>
              <w:jc w:val="both"/>
              <w:rPr>
                <w:rFonts w:ascii="Arial" w:hAnsi="Arial"/>
              </w:rPr>
            </w:pPr>
            <w:r w:rsidRPr="00210F9F">
              <w:rPr>
                <w:rFonts w:ascii="Arial" w:hAnsi="Arial"/>
                <w:b/>
              </w:rPr>
              <w:t>Classe culturelle</w:t>
            </w:r>
            <w:r>
              <w:rPr>
                <w:rFonts w:ascii="Arial" w:hAnsi="Arial"/>
                <w:b/>
              </w:rPr>
              <w:t xml:space="preserve"> et classe patrimoine</w:t>
            </w:r>
            <w:r w:rsidRPr="00E31E70">
              <w:rPr>
                <w:rFonts w:ascii="Arial" w:hAnsi="Arial"/>
              </w:rPr>
              <w:t xml:space="preserve"> :</w:t>
            </w:r>
            <w:r w:rsidRPr="000A4DA4">
              <w:rPr>
                <w:rFonts w:ascii="Arial" w:hAnsi="Arial"/>
                <w:color w:val="FF0000"/>
              </w:rPr>
              <w:t xml:space="preserve"> </w:t>
            </w:r>
            <w:r w:rsidRPr="00FA5A17">
              <w:rPr>
                <w:rFonts w:ascii="Arial" w:hAnsi="Arial"/>
              </w:rPr>
              <w:t>classe transplantée ou non, d'une durée d'une semaine, qui développe une rencontre avec des professionnels d’un secteur culturel ou avec un site et son environnement historique, naturel, culturel.</w:t>
            </w:r>
          </w:p>
          <w:p w:rsidR="007F2BE0" w:rsidRPr="00283995" w:rsidRDefault="007F2BE0" w:rsidP="005215BA">
            <w:pPr>
              <w:jc w:val="both"/>
              <w:rPr>
                <w:rFonts w:ascii="Arial" w:hAnsi="Arial"/>
                <w:b/>
                <w:bCs/>
              </w:rPr>
            </w:pPr>
            <w:r w:rsidRPr="00AF21D6">
              <w:rPr>
                <w:rFonts w:ascii="Arial" w:hAnsi="Arial"/>
                <w:b/>
                <w:bCs/>
                <w:i/>
              </w:rPr>
              <w:t>Budget</w:t>
            </w:r>
            <w:r w:rsidRPr="00283995">
              <w:rPr>
                <w:rFonts w:ascii="Arial" w:hAnsi="Arial"/>
                <w:b/>
                <w:bCs/>
              </w:rPr>
              <w:t> :</w:t>
            </w:r>
          </w:p>
          <w:p w:rsidR="007F2BE0" w:rsidRPr="00283995" w:rsidRDefault="007F2BE0" w:rsidP="005215BA">
            <w:pPr>
              <w:ind w:right="132"/>
              <w:jc w:val="both"/>
              <w:rPr>
                <w:rFonts w:ascii="Arial" w:hAnsi="Arial"/>
                <w:b/>
                <w:bCs/>
              </w:rPr>
            </w:pPr>
            <w:r w:rsidRPr="00283995">
              <w:rPr>
                <w:rFonts w:ascii="Arial" w:hAnsi="Arial"/>
              </w:rPr>
              <w:t xml:space="preserve">Les </w:t>
            </w:r>
            <w:r w:rsidRPr="00283995">
              <w:rPr>
                <w:rFonts w:ascii="Arial" w:hAnsi="Arial"/>
                <w:b/>
                <w:bCs/>
              </w:rPr>
              <w:t>classes culturelles</w:t>
            </w:r>
            <w:r w:rsidRPr="00283995">
              <w:rPr>
                <w:rFonts w:ascii="Arial" w:hAnsi="Arial"/>
              </w:rPr>
              <w:t xml:space="preserve"> et </w:t>
            </w:r>
            <w:r w:rsidRPr="00283995">
              <w:rPr>
                <w:rFonts w:ascii="Arial" w:hAnsi="Arial"/>
                <w:b/>
                <w:bCs/>
              </w:rPr>
              <w:t xml:space="preserve">classes patrimoine </w:t>
            </w:r>
            <w:r w:rsidRPr="00283995">
              <w:rPr>
                <w:rFonts w:ascii="Arial" w:hAnsi="Arial"/>
              </w:rPr>
              <w:t>transplantées sont éventuellement  subventionnées par la DRAC</w:t>
            </w:r>
            <w:r>
              <w:rPr>
                <w:rFonts w:ascii="Arial" w:hAnsi="Arial"/>
              </w:rPr>
              <w:t xml:space="preserve"> ou la DREAL</w:t>
            </w:r>
            <w:r w:rsidRPr="00283995">
              <w:rPr>
                <w:rFonts w:ascii="Arial" w:hAnsi="Arial"/>
              </w:rPr>
              <w:t xml:space="preserve">. </w:t>
            </w:r>
          </w:p>
          <w:p w:rsidR="007F2BE0" w:rsidRPr="00FA5A17" w:rsidRDefault="007F2BE0">
            <w:pPr>
              <w:ind w:right="130"/>
              <w:jc w:val="both"/>
              <w:rPr>
                <w:rFonts w:ascii="Arial" w:hAnsi="Arial"/>
              </w:rPr>
            </w:pPr>
          </w:p>
          <w:p w:rsidR="007F2BE0" w:rsidRPr="00210F9F" w:rsidRDefault="007F2BE0" w:rsidP="00AF21D6">
            <w:pPr>
              <w:numPr>
                <w:ilvl w:val="0"/>
                <w:numId w:val="3"/>
              </w:numPr>
              <w:ind w:right="132"/>
              <w:jc w:val="both"/>
              <w:rPr>
                <w:rFonts w:ascii="Arial" w:hAnsi="Arial"/>
              </w:rPr>
            </w:pPr>
            <w:r w:rsidRPr="00210F9F">
              <w:rPr>
                <w:rFonts w:ascii="Arial" w:hAnsi="Arial"/>
                <w:b/>
              </w:rPr>
              <w:t>Résidence d'artiste</w:t>
            </w:r>
            <w:r>
              <w:rPr>
                <w:rFonts w:ascii="Arial" w:hAnsi="Arial"/>
              </w:rPr>
              <w:t xml:space="preserve"> de </w:t>
            </w:r>
            <w:r w:rsidRPr="00210F9F">
              <w:rPr>
                <w:rFonts w:ascii="Arial" w:hAnsi="Arial"/>
              </w:rPr>
              <w:t xml:space="preserve">création </w:t>
            </w:r>
            <w:r>
              <w:rPr>
                <w:rFonts w:ascii="Arial" w:hAnsi="Arial"/>
              </w:rPr>
              <w:t xml:space="preserve">ou de diffusion </w:t>
            </w:r>
            <w:r w:rsidRPr="00210F9F">
              <w:rPr>
                <w:rFonts w:ascii="Arial" w:hAnsi="Arial"/>
              </w:rPr>
              <w:t>au sein d’un ou plusieurs établissements</w:t>
            </w:r>
            <w:r>
              <w:rPr>
                <w:rFonts w:ascii="Arial" w:hAnsi="Arial"/>
              </w:rPr>
              <w:t xml:space="preserve"> scolaires : c</w:t>
            </w:r>
            <w:r w:rsidRPr="00210F9F">
              <w:rPr>
                <w:rFonts w:ascii="Arial" w:hAnsi="Arial"/>
              </w:rPr>
              <w:t>e travail fédère des projets de classes.</w:t>
            </w:r>
          </w:p>
          <w:p w:rsidR="007F2BE0" w:rsidRDefault="007F2BE0" w:rsidP="00AF21D6">
            <w:pPr>
              <w:numPr>
                <w:ilvl w:val="0"/>
                <w:numId w:val="3"/>
              </w:numPr>
              <w:rPr>
                <w:rFonts w:ascii="Arial" w:hAnsi="Arial"/>
              </w:rPr>
            </w:pPr>
            <w:r w:rsidRPr="00210F9F">
              <w:rPr>
                <w:rFonts w:ascii="Arial" w:hAnsi="Arial"/>
                <w:b/>
              </w:rPr>
              <w:t xml:space="preserve">Jumelage </w:t>
            </w:r>
            <w:r w:rsidRPr="00210F9F">
              <w:rPr>
                <w:rFonts w:ascii="Arial" w:hAnsi="Arial"/>
              </w:rPr>
              <w:t>: partenariat privilégié entre une structure culturel</w:t>
            </w:r>
            <w:r w:rsidR="000E7C3C">
              <w:rPr>
                <w:rFonts w:ascii="Arial" w:hAnsi="Arial"/>
              </w:rPr>
              <w:t xml:space="preserve">le et un établissement sur une </w:t>
            </w:r>
            <w:r w:rsidRPr="00210F9F">
              <w:rPr>
                <w:rFonts w:ascii="Arial" w:hAnsi="Arial"/>
              </w:rPr>
              <w:t>ou plusieurs  années scolaires.</w:t>
            </w:r>
          </w:p>
          <w:p w:rsidR="007F2BE0" w:rsidRPr="00283995" w:rsidRDefault="007F2BE0" w:rsidP="005215BA">
            <w:pPr>
              <w:jc w:val="both"/>
              <w:rPr>
                <w:rFonts w:ascii="Arial" w:hAnsi="Arial"/>
                <w:b/>
                <w:bCs/>
              </w:rPr>
            </w:pPr>
            <w:r w:rsidRPr="00AF21D6">
              <w:rPr>
                <w:rFonts w:ascii="Arial" w:hAnsi="Arial"/>
                <w:b/>
                <w:bCs/>
                <w:i/>
              </w:rPr>
              <w:t>Budget</w:t>
            </w:r>
            <w:r w:rsidRPr="00283995">
              <w:rPr>
                <w:rFonts w:ascii="Arial" w:hAnsi="Arial"/>
                <w:b/>
                <w:bCs/>
              </w:rPr>
              <w:t> :</w:t>
            </w:r>
          </w:p>
          <w:p w:rsidR="007F2BE0" w:rsidRPr="00B83370" w:rsidRDefault="007F2BE0" w:rsidP="005215BA">
            <w:pPr>
              <w:jc w:val="both"/>
              <w:rPr>
                <w:rFonts w:ascii="Arial" w:hAnsi="Arial" w:cs="Arial"/>
              </w:rPr>
            </w:pPr>
            <w:r w:rsidRPr="00283995">
              <w:rPr>
                <w:rFonts w:ascii="Arial" w:hAnsi="Arial"/>
              </w:rPr>
              <w:t xml:space="preserve">Les </w:t>
            </w:r>
            <w:r w:rsidRPr="00283995">
              <w:rPr>
                <w:rFonts w:ascii="Arial" w:hAnsi="Arial"/>
                <w:b/>
                <w:bCs/>
              </w:rPr>
              <w:t>résidences</w:t>
            </w:r>
            <w:r w:rsidRPr="00283995">
              <w:rPr>
                <w:rFonts w:ascii="Arial" w:hAnsi="Arial"/>
              </w:rPr>
              <w:t xml:space="preserve"> ou </w:t>
            </w:r>
            <w:r w:rsidRPr="00283995">
              <w:rPr>
                <w:rFonts w:ascii="Arial" w:hAnsi="Arial"/>
                <w:b/>
                <w:bCs/>
              </w:rPr>
              <w:t>jumelages</w:t>
            </w:r>
            <w:r w:rsidRPr="00283995">
              <w:rPr>
                <w:rFonts w:ascii="Arial" w:hAnsi="Arial"/>
              </w:rPr>
              <w:t xml:space="preserve"> reçoivent une subvention de la DRAC versée directement aux structures culturelles partenaires, l’établissement apportant également sa contribution.</w:t>
            </w:r>
            <w:r w:rsidR="00B83370">
              <w:rPr>
                <w:rFonts w:ascii="Arial" w:hAnsi="Arial"/>
              </w:rPr>
              <w:t xml:space="preserve"> </w:t>
            </w:r>
            <w:r w:rsidR="00B83370" w:rsidRPr="00B83370">
              <w:rPr>
                <w:rFonts w:ascii="Arial" w:hAnsi="Arial" w:cs="Arial"/>
              </w:rPr>
              <w:t>La coordination d’une résidence ou d’un jumelage et son animation sont des tâches qui peuvent être assumées par un ou plusieurs enseignants, et à ce titre bénéficier d’une dotation spécifique en HSE.</w:t>
            </w:r>
          </w:p>
          <w:p w:rsidR="007F2BE0" w:rsidRPr="00210F9F" w:rsidRDefault="007F2BE0" w:rsidP="00460AF7">
            <w:pPr>
              <w:rPr>
                <w:rFonts w:ascii="Arial" w:hAnsi="Arial"/>
              </w:rPr>
            </w:pPr>
          </w:p>
          <w:p w:rsidR="007F2BE0" w:rsidRDefault="007F2BE0">
            <w:pPr>
              <w:rPr>
                <w:rFonts w:ascii="Arial" w:hAnsi="Arial"/>
              </w:rPr>
            </w:pPr>
            <w:r w:rsidRPr="00BF69E2">
              <w:rPr>
                <w:rFonts w:ascii="Arial" w:hAnsi="Arial"/>
                <w:b/>
                <w:bCs/>
                <w:color w:val="17365D" w:themeColor="text2" w:themeShade="BF"/>
                <w:sz w:val="22"/>
                <w:szCs w:val="22"/>
                <w:u w:val="single"/>
              </w:rPr>
              <w:t>Format libre</w:t>
            </w:r>
            <w:r>
              <w:rPr>
                <w:rFonts w:ascii="Arial" w:hAnsi="Arial"/>
                <w:b/>
                <w:bCs/>
              </w:rPr>
              <w:t xml:space="preserve"> </w:t>
            </w:r>
            <w:r w:rsidRPr="00210F9F">
              <w:rPr>
                <w:rFonts w:ascii="Arial" w:hAnsi="Arial"/>
              </w:rPr>
              <w:t>: projet conduit en partenariat avec une structure culturelle</w:t>
            </w:r>
            <w:r w:rsidR="00241719">
              <w:rPr>
                <w:rFonts w:ascii="Arial" w:hAnsi="Arial"/>
              </w:rPr>
              <w:t xml:space="preserve"> ou scientifique</w:t>
            </w:r>
            <w:r w:rsidRPr="00210F9F">
              <w:rPr>
                <w:rFonts w:ascii="Arial" w:hAnsi="Arial"/>
              </w:rPr>
              <w:t xml:space="preserve"> reconnue.</w:t>
            </w:r>
          </w:p>
          <w:p w:rsidR="007F2BE0" w:rsidRPr="00283995" w:rsidRDefault="007F2BE0" w:rsidP="00605E4C">
            <w:pPr>
              <w:jc w:val="both"/>
              <w:rPr>
                <w:rFonts w:ascii="Arial" w:hAnsi="Arial"/>
                <w:b/>
                <w:bCs/>
              </w:rPr>
            </w:pPr>
            <w:r w:rsidRPr="00AF21D6">
              <w:rPr>
                <w:rFonts w:ascii="Arial" w:hAnsi="Arial"/>
                <w:b/>
                <w:bCs/>
                <w:i/>
              </w:rPr>
              <w:t>Budget</w:t>
            </w:r>
            <w:r w:rsidRPr="00283995">
              <w:rPr>
                <w:rFonts w:ascii="Arial" w:hAnsi="Arial"/>
                <w:b/>
                <w:bCs/>
              </w:rPr>
              <w:t> :</w:t>
            </w:r>
          </w:p>
          <w:p w:rsidR="00B83370" w:rsidRPr="00B83370" w:rsidRDefault="007F2BE0" w:rsidP="00B83370">
            <w:pPr>
              <w:jc w:val="both"/>
              <w:rPr>
                <w:rFonts w:ascii="Arial" w:hAnsi="Arial" w:cs="Arial"/>
              </w:rPr>
            </w:pPr>
            <w:r>
              <w:rPr>
                <w:rFonts w:ascii="Arial" w:hAnsi="Arial"/>
              </w:rPr>
              <w:t>Un projet de format libre peut recevoir</w:t>
            </w:r>
            <w:r w:rsidRPr="00283995">
              <w:rPr>
                <w:rFonts w:ascii="Arial" w:hAnsi="Arial"/>
              </w:rPr>
              <w:t xml:space="preserve"> une subvention de la DRAC</w:t>
            </w:r>
            <w:r>
              <w:rPr>
                <w:rFonts w:ascii="Arial" w:hAnsi="Arial"/>
              </w:rPr>
              <w:t xml:space="preserve"> ou de la DREAL</w:t>
            </w:r>
            <w:r w:rsidRPr="00283995">
              <w:rPr>
                <w:rFonts w:ascii="Arial" w:hAnsi="Arial"/>
              </w:rPr>
              <w:t xml:space="preserve"> versée directe</w:t>
            </w:r>
            <w:r w:rsidR="000E7C3C">
              <w:rPr>
                <w:rFonts w:ascii="Arial" w:hAnsi="Arial"/>
              </w:rPr>
              <w:t xml:space="preserve">ment aux structures </w:t>
            </w:r>
            <w:r w:rsidRPr="00283995">
              <w:rPr>
                <w:rFonts w:ascii="Arial" w:hAnsi="Arial"/>
              </w:rPr>
              <w:t>partenaires, l’établissement apportant également sa contribution.</w:t>
            </w:r>
            <w:r w:rsidR="00B83370">
              <w:rPr>
                <w:rFonts w:ascii="Arial" w:hAnsi="Arial"/>
              </w:rPr>
              <w:t xml:space="preserve"> </w:t>
            </w:r>
            <w:r w:rsidR="00B83370" w:rsidRPr="00B83370">
              <w:rPr>
                <w:rFonts w:ascii="Arial" w:hAnsi="Arial" w:cs="Arial"/>
              </w:rPr>
              <w:t xml:space="preserve">La coordination </w:t>
            </w:r>
            <w:r w:rsidR="00B83370">
              <w:rPr>
                <w:rFonts w:ascii="Arial" w:hAnsi="Arial" w:cs="Arial"/>
              </w:rPr>
              <w:t>et l’</w:t>
            </w:r>
            <w:r w:rsidR="00B83370" w:rsidRPr="00B83370">
              <w:rPr>
                <w:rFonts w:ascii="Arial" w:hAnsi="Arial" w:cs="Arial"/>
              </w:rPr>
              <w:t xml:space="preserve">animation </w:t>
            </w:r>
            <w:r w:rsidR="00B83370">
              <w:rPr>
                <w:rFonts w:ascii="Arial" w:hAnsi="Arial" w:cs="Arial"/>
              </w:rPr>
              <w:t xml:space="preserve">de ce type de projet </w:t>
            </w:r>
            <w:r w:rsidR="00B83370" w:rsidRPr="00B83370">
              <w:rPr>
                <w:rFonts w:ascii="Arial" w:hAnsi="Arial" w:cs="Arial"/>
              </w:rPr>
              <w:t>sont des tâches qui peuvent être assumées par un ou plusieurs enseignants, et à ce titre bénéficier d’une dotation spécifique en HSE.</w:t>
            </w:r>
          </w:p>
          <w:p w:rsidR="007F2BE0" w:rsidRPr="00283995" w:rsidRDefault="007F2BE0" w:rsidP="00605E4C">
            <w:pPr>
              <w:jc w:val="both"/>
              <w:rPr>
                <w:rFonts w:ascii="Arial" w:hAnsi="Arial"/>
              </w:rPr>
            </w:pPr>
          </w:p>
          <w:p w:rsidR="007F2BE0" w:rsidRDefault="007F2BE0">
            <w:pPr>
              <w:rPr>
                <w:rFonts w:ascii="Arial" w:hAnsi="Arial"/>
              </w:rPr>
            </w:pPr>
          </w:p>
          <w:p w:rsidR="007F2BE0" w:rsidRPr="00210F9F" w:rsidRDefault="007F2BE0">
            <w:pPr>
              <w:rPr>
                <w:rFonts w:ascii="Arial" w:hAnsi="Arial"/>
                <w:b/>
              </w:rPr>
            </w:pPr>
          </w:p>
        </w:tc>
      </w:tr>
    </w:tbl>
    <w:p w:rsidR="00BE2312" w:rsidRPr="00210F9F" w:rsidRDefault="00BE2312">
      <w:pPr>
        <w:rPr>
          <w:rFonts w:ascii="Arial" w:hAnsi="Arial"/>
        </w:rPr>
      </w:pP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740"/>
      </w:tblGrid>
      <w:tr w:rsidR="00BE2312" w:rsidRPr="00210F9F" w:rsidTr="00BF69E2">
        <w:trPr>
          <w:trHeight w:val="284"/>
        </w:trPr>
        <w:tc>
          <w:tcPr>
            <w:tcW w:w="10740" w:type="dxa"/>
            <w:shd w:val="clear" w:color="auto" w:fill="92CDDC" w:themeFill="accent5" w:themeFillTint="99"/>
            <w:vAlign w:val="center"/>
          </w:tcPr>
          <w:p w:rsidR="00BE2312" w:rsidRDefault="00BE2312">
            <w:pPr>
              <w:jc w:val="center"/>
              <w:rPr>
                <w:rFonts w:ascii="Arial" w:hAnsi="Arial"/>
                <w:b/>
              </w:rPr>
            </w:pPr>
            <w:r w:rsidRPr="00210F9F">
              <w:rPr>
                <w:rFonts w:ascii="Arial" w:hAnsi="Arial"/>
                <w:b/>
              </w:rPr>
              <w:t>Axes prioritaires et critères d'éligibilité</w:t>
            </w:r>
          </w:p>
          <w:p w:rsidR="000E7C3C" w:rsidRPr="00210F9F" w:rsidRDefault="000E7C3C" w:rsidP="000E7C3C">
            <w:pPr>
              <w:rPr>
                <w:rFonts w:ascii="Arial" w:hAnsi="Arial"/>
                <w:b/>
              </w:rPr>
            </w:pPr>
          </w:p>
        </w:tc>
      </w:tr>
      <w:tr w:rsidR="00BE2312" w:rsidRPr="00210F9F">
        <w:trPr>
          <w:trHeight w:val="2255"/>
        </w:trPr>
        <w:tc>
          <w:tcPr>
            <w:tcW w:w="10740" w:type="dxa"/>
            <w:vAlign w:val="center"/>
          </w:tcPr>
          <w:p w:rsidR="00412402" w:rsidRDefault="000E7C3C">
            <w:pPr>
              <w:spacing w:after="120"/>
              <w:jc w:val="both"/>
              <w:rPr>
                <w:rFonts w:ascii="Arial" w:hAnsi="Arial"/>
              </w:rPr>
            </w:pPr>
            <w:r>
              <w:rPr>
                <w:rFonts w:ascii="Arial" w:hAnsi="Arial"/>
              </w:rPr>
              <w:t>Pour tous les projets présentés, la commission de validation composée de représentants de la DAAC, de l’inspection pédagogique régionale, de la DRAC ou de la DREAL, voire des collectivités territoriales appréciera prioritairement :</w:t>
            </w:r>
          </w:p>
          <w:p w:rsidR="000E7C3C" w:rsidRDefault="00153AE3" w:rsidP="000E7C3C">
            <w:pPr>
              <w:numPr>
                <w:ilvl w:val="0"/>
                <w:numId w:val="7"/>
              </w:numPr>
              <w:spacing w:after="120"/>
              <w:jc w:val="both"/>
              <w:rPr>
                <w:rFonts w:ascii="Arial" w:hAnsi="Arial"/>
              </w:rPr>
            </w:pPr>
            <w:r>
              <w:rPr>
                <w:rFonts w:ascii="Arial" w:hAnsi="Arial"/>
              </w:rPr>
              <w:t>La pe</w:t>
            </w:r>
            <w:r w:rsidR="00870F07">
              <w:rPr>
                <w:rFonts w:ascii="Arial" w:hAnsi="Arial"/>
              </w:rPr>
              <w:t xml:space="preserve">rtinence des objectifs </w:t>
            </w:r>
            <w:r w:rsidR="005E480C">
              <w:rPr>
                <w:rFonts w:ascii="Arial" w:hAnsi="Arial"/>
              </w:rPr>
              <w:t>de formation générale et artistique des élèves</w:t>
            </w:r>
          </w:p>
          <w:p w:rsidR="00153AE3" w:rsidRDefault="00870F07" w:rsidP="000E7C3C">
            <w:pPr>
              <w:numPr>
                <w:ilvl w:val="0"/>
                <w:numId w:val="7"/>
              </w:numPr>
              <w:spacing w:after="120"/>
              <w:jc w:val="both"/>
              <w:rPr>
                <w:rFonts w:ascii="Arial" w:hAnsi="Arial"/>
              </w:rPr>
            </w:pPr>
            <w:r>
              <w:rPr>
                <w:rFonts w:ascii="Arial" w:hAnsi="Arial"/>
              </w:rPr>
              <w:t>La qualité du partenariat</w:t>
            </w:r>
          </w:p>
          <w:p w:rsidR="00870F07" w:rsidRDefault="00870F07" w:rsidP="00870F07">
            <w:pPr>
              <w:numPr>
                <w:ilvl w:val="0"/>
                <w:numId w:val="7"/>
              </w:numPr>
              <w:spacing w:after="120"/>
              <w:jc w:val="both"/>
              <w:rPr>
                <w:rFonts w:ascii="Arial" w:hAnsi="Arial"/>
              </w:rPr>
            </w:pPr>
            <w:r>
              <w:rPr>
                <w:rFonts w:ascii="Arial" w:hAnsi="Arial"/>
              </w:rPr>
              <w:t>L’intégration du projet à la mise en œuvre du parcours d’éducation artistique et culturelle (PEAC)</w:t>
            </w:r>
            <w:r w:rsidR="005E480C">
              <w:rPr>
                <w:rFonts w:ascii="Arial" w:hAnsi="Arial"/>
              </w:rPr>
              <w:t xml:space="preserve"> des élèves</w:t>
            </w:r>
          </w:p>
          <w:p w:rsidR="005E480C" w:rsidRPr="005E480C" w:rsidRDefault="005E480C" w:rsidP="005E480C">
            <w:pPr>
              <w:numPr>
                <w:ilvl w:val="0"/>
                <w:numId w:val="7"/>
              </w:numPr>
              <w:spacing w:after="120"/>
              <w:jc w:val="both"/>
              <w:rPr>
                <w:rFonts w:ascii="Arial" w:hAnsi="Arial"/>
              </w:rPr>
            </w:pPr>
            <w:r>
              <w:rPr>
                <w:rFonts w:ascii="Arial" w:hAnsi="Arial"/>
              </w:rPr>
              <w:t>La cohérence du budget</w:t>
            </w:r>
          </w:p>
        </w:tc>
      </w:tr>
    </w:tbl>
    <w:p w:rsidR="00BE2312" w:rsidRDefault="00BE2312">
      <w:pPr>
        <w:rPr>
          <w:rFonts w:ascii="Arial" w:hAnsi="Arial"/>
        </w:rPr>
      </w:pPr>
    </w:p>
    <w:p w:rsidR="00F13DC5" w:rsidRDefault="00F13DC5">
      <w:pPr>
        <w:rPr>
          <w:rFonts w:ascii="Arial" w:hAnsi="Arial"/>
        </w:rPr>
      </w:pPr>
    </w:p>
    <w:p w:rsidR="00BF69E2" w:rsidRDefault="00BF69E2">
      <w:pPr>
        <w:rPr>
          <w:rFonts w:ascii="Arial" w:hAnsi="Arial"/>
        </w:rPr>
      </w:pPr>
    </w:p>
    <w:p w:rsidR="00F13DC5" w:rsidRPr="00210F9F" w:rsidRDefault="00F13DC5">
      <w:pPr>
        <w:rPr>
          <w:rFonts w:ascii="Arial" w:hAnsi="Arial"/>
        </w:rPr>
      </w:pPr>
    </w:p>
    <w:tbl>
      <w:tblPr>
        <w:tblW w:w="10740"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740"/>
      </w:tblGrid>
      <w:tr w:rsidR="00BE2312" w:rsidRPr="00210F9F" w:rsidTr="00BF69E2">
        <w:tc>
          <w:tcPr>
            <w:tcW w:w="10740" w:type="dxa"/>
            <w:shd w:val="clear" w:color="auto" w:fill="92CDDC" w:themeFill="accent5" w:themeFillTint="99"/>
          </w:tcPr>
          <w:p w:rsidR="00BE2312" w:rsidRPr="00210F9F" w:rsidRDefault="00BE2312">
            <w:pPr>
              <w:pStyle w:val="Titre3"/>
              <w:rPr>
                <w:rFonts w:ascii="Arial" w:hAnsi="Arial"/>
                <w:sz w:val="20"/>
                <w:szCs w:val="20"/>
              </w:rPr>
            </w:pPr>
            <w:r w:rsidRPr="00210F9F">
              <w:rPr>
                <w:rFonts w:ascii="Arial" w:hAnsi="Arial"/>
                <w:sz w:val="20"/>
                <w:szCs w:val="20"/>
              </w:rPr>
              <w:t>Textes de référence</w:t>
            </w:r>
          </w:p>
        </w:tc>
      </w:tr>
      <w:tr w:rsidR="00BE2312" w:rsidRPr="00210F9F" w:rsidTr="00E456F0">
        <w:tc>
          <w:tcPr>
            <w:tcW w:w="10740" w:type="dxa"/>
            <w:vAlign w:val="center"/>
          </w:tcPr>
          <w:p w:rsidR="00BE2312" w:rsidRDefault="00BE2312" w:rsidP="00EC0FE0">
            <w:pPr>
              <w:numPr>
                <w:ilvl w:val="0"/>
                <w:numId w:val="4"/>
              </w:numPr>
              <w:spacing w:before="120"/>
              <w:rPr>
                <w:rFonts w:ascii="Arial" w:hAnsi="Arial"/>
              </w:rPr>
            </w:pPr>
            <w:r w:rsidRPr="00210F9F">
              <w:rPr>
                <w:rFonts w:ascii="Arial" w:hAnsi="Arial"/>
              </w:rPr>
              <w:t>Les ateliers artistiques dans les collèges, les lycées d'enseignement général et technologiqu</w:t>
            </w:r>
            <w:r w:rsidR="005D2952">
              <w:rPr>
                <w:rFonts w:ascii="Arial" w:hAnsi="Arial"/>
              </w:rPr>
              <w:t xml:space="preserve">e et les lycées professionnels : </w:t>
            </w:r>
            <w:r w:rsidRPr="00210F9F">
              <w:rPr>
                <w:rFonts w:ascii="Arial" w:hAnsi="Arial"/>
              </w:rPr>
              <w:t>note de service n°2001-103 du 11 mai 2001 – BOEN n°24 du 14 juin 2001</w:t>
            </w:r>
          </w:p>
          <w:p w:rsidR="00161F20" w:rsidRPr="00210F9F" w:rsidRDefault="00161F20" w:rsidP="00EC0FE0">
            <w:pPr>
              <w:numPr>
                <w:ilvl w:val="0"/>
                <w:numId w:val="4"/>
              </w:numPr>
              <w:spacing w:before="120"/>
              <w:rPr>
                <w:rFonts w:ascii="Arial" w:hAnsi="Arial"/>
              </w:rPr>
            </w:pPr>
            <w:r>
              <w:rPr>
                <w:rFonts w:ascii="Arial" w:hAnsi="Arial"/>
              </w:rPr>
              <w:t xml:space="preserve">Les </w:t>
            </w:r>
            <w:r w:rsidRPr="0061107A">
              <w:rPr>
                <w:rFonts w:ascii="Arial" w:hAnsi="Arial"/>
              </w:rPr>
              <w:t>ateliers scientifique</w:t>
            </w:r>
            <w:r>
              <w:rPr>
                <w:rFonts w:ascii="Arial" w:hAnsi="Arial"/>
              </w:rPr>
              <w:t>s</w:t>
            </w:r>
            <w:r w:rsidRPr="0061107A">
              <w:rPr>
                <w:rFonts w:ascii="Arial" w:hAnsi="Arial"/>
              </w:rPr>
              <w:t xml:space="preserve"> et technique</w:t>
            </w:r>
            <w:r>
              <w:rPr>
                <w:rFonts w:ascii="Arial" w:hAnsi="Arial"/>
              </w:rPr>
              <w:t xml:space="preserve">s : </w:t>
            </w:r>
            <w:r w:rsidRPr="0061107A">
              <w:rPr>
                <w:rFonts w:ascii="Arial" w:hAnsi="Arial"/>
              </w:rPr>
              <w:t>circulaire n°2001-046 du 21 mars 2001 – BOEN n°13 du 29 mars 2001</w:t>
            </w:r>
          </w:p>
          <w:p w:rsidR="00BE2312" w:rsidRPr="00210F9F" w:rsidRDefault="00BE2312" w:rsidP="00EC0FE0">
            <w:pPr>
              <w:numPr>
                <w:ilvl w:val="0"/>
                <w:numId w:val="4"/>
              </w:numPr>
              <w:rPr>
                <w:rFonts w:ascii="Arial" w:hAnsi="Arial"/>
              </w:rPr>
            </w:pPr>
            <w:r w:rsidRPr="00210F9F">
              <w:rPr>
                <w:rFonts w:ascii="Arial" w:hAnsi="Arial"/>
              </w:rPr>
              <w:t>Les classes à projet artistique et culture</w:t>
            </w:r>
            <w:r w:rsidR="000C5D38">
              <w:rPr>
                <w:rFonts w:ascii="Arial" w:hAnsi="Arial"/>
              </w:rPr>
              <w:t>l</w:t>
            </w:r>
            <w:r w:rsidRPr="00210F9F">
              <w:rPr>
                <w:rFonts w:ascii="Arial" w:hAnsi="Arial"/>
              </w:rPr>
              <w:t xml:space="preserve"> : circ</w:t>
            </w:r>
            <w:r w:rsidR="000C5D38">
              <w:rPr>
                <w:rFonts w:ascii="Arial" w:hAnsi="Arial"/>
              </w:rPr>
              <w:t>ulaire n°2001-</w:t>
            </w:r>
            <w:r w:rsidRPr="00210F9F">
              <w:rPr>
                <w:rFonts w:ascii="Arial" w:hAnsi="Arial"/>
              </w:rPr>
              <w:t>104 du 14 juin 2001 – BOEN n°24 du 14 juin 2001</w:t>
            </w:r>
          </w:p>
          <w:p w:rsidR="00BE2312" w:rsidRDefault="000C5D38" w:rsidP="00460AF7">
            <w:pPr>
              <w:rPr>
                <w:rFonts w:ascii="Arial" w:hAnsi="Arial"/>
              </w:rPr>
            </w:pPr>
            <w:r>
              <w:rPr>
                <w:rFonts w:ascii="Arial" w:hAnsi="Arial"/>
              </w:rPr>
              <w:t xml:space="preserve">             Circulaire n° 2005-014</w:t>
            </w:r>
            <w:r w:rsidR="000C081B">
              <w:rPr>
                <w:rFonts w:ascii="Arial" w:hAnsi="Arial"/>
              </w:rPr>
              <w:t xml:space="preserve"> du 3 janvier 2005</w:t>
            </w:r>
            <w:r>
              <w:rPr>
                <w:rFonts w:ascii="Arial" w:hAnsi="Arial"/>
              </w:rPr>
              <w:t xml:space="preserve"> </w:t>
            </w:r>
          </w:p>
          <w:p w:rsidR="00EC0FE0" w:rsidRPr="000C081B" w:rsidRDefault="00EC0FE0" w:rsidP="00EC0FE0">
            <w:pPr>
              <w:numPr>
                <w:ilvl w:val="0"/>
                <w:numId w:val="5"/>
              </w:numPr>
              <w:rPr>
                <w:rFonts w:ascii="Arial" w:hAnsi="Arial" w:cs="Arial"/>
              </w:rPr>
            </w:pPr>
            <w:r>
              <w:rPr>
                <w:rFonts w:ascii="Arial" w:hAnsi="Arial"/>
              </w:rPr>
              <w:t>Le</w:t>
            </w:r>
            <w:r w:rsidR="000C081B">
              <w:rPr>
                <w:rFonts w:ascii="Arial" w:hAnsi="Arial"/>
              </w:rPr>
              <w:t xml:space="preserve">s classes culturelles : </w:t>
            </w:r>
            <w:r w:rsidR="000C081B" w:rsidRPr="000C081B">
              <w:rPr>
                <w:rFonts w:ascii="Arial" w:hAnsi="Arial" w:cs="Arial"/>
              </w:rPr>
              <w:t>circulaire n° 89-279 du 8 septembre 198</w:t>
            </w:r>
            <w:r w:rsidR="000C081B">
              <w:rPr>
                <w:rFonts w:ascii="Arial" w:hAnsi="Arial" w:cs="Arial"/>
              </w:rPr>
              <w:t>9</w:t>
            </w:r>
          </w:p>
          <w:p w:rsidR="00EC0FE0" w:rsidRDefault="00EC0FE0" w:rsidP="00EC0FE0">
            <w:pPr>
              <w:numPr>
                <w:ilvl w:val="0"/>
                <w:numId w:val="5"/>
              </w:numPr>
              <w:rPr>
                <w:rFonts w:ascii="Arial" w:hAnsi="Arial" w:cs="Arial"/>
              </w:rPr>
            </w:pPr>
            <w:r>
              <w:rPr>
                <w:rFonts w:ascii="Arial" w:hAnsi="Arial"/>
              </w:rPr>
              <w:t>Les résidences</w:t>
            </w:r>
            <w:r w:rsidR="000C5D38">
              <w:rPr>
                <w:rFonts w:ascii="Arial" w:hAnsi="Arial"/>
              </w:rPr>
              <w:t xml:space="preserve"> : </w:t>
            </w:r>
            <w:r w:rsidR="000C5D38" w:rsidRPr="000C5D38">
              <w:rPr>
                <w:rFonts w:ascii="Arial" w:hAnsi="Arial" w:cs="Arial"/>
              </w:rPr>
              <w:t>circul</w:t>
            </w:r>
            <w:r w:rsidR="000C5D38">
              <w:rPr>
                <w:rFonts w:ascii="Arial" w:hAnsi="Arial" w:cs="Arial"/>
              </w:rPr>
              <w:t>aire n° 2010-032 du 5 mars 2010</w:t>
            </w:r>
          </w:p>
          <w:p w:rsidR="0095520A" w:rsidRPr="0095520A" w:rsidRDefault="0095520A" w:rsidP="0095520A">
            <w:pPr>
              <w:numPr>
                <w:ilvl w:val="0"/>
                <w:numId w:val="5"/>
              </w:numPr>
              <w:rPr>
                <w:rFonts w:ascii="Arial" w:hAnsi="Arial" w:cs="Arial"/>
              </w:rPr>
            </w:pPr>
            <w:r>
              <w:rPr>
                <w:rFonts w:ascii="Arial" w:hAnsi="Arial"/>
              </w:rPr>
              <w:t xml:space="preserve">Les jumelages : </w:t>
            </w:r>
            <w:r w:rsidRPr="0095520A">
              <w:rPr>
                <w:rFonts w:ascii="Arial" w:hAnsi="Arial" w:cs="Arial"/>
              </w:rPr>
              <w:t>circulaire n°92</w:t>
            </w:r>
            <w:r>
              <w:rPr>
                <w:rFonts w:ascii="Arial" w:hAnsi="Arial" w:cs="Arial"/>
              </w:rPr>
              <w:t>-</w:t>
            </w:r>
            <w:r w:rsidRPr="0095520A">
              <w:rPr>
                <w:rFonts w:ascii="Arial" w:hAnsi="Arial" w:cs="Arial"/>
              </w:rPr>
              <w:t>129 du 30 mars 1992, parue au BOEN n° 15 du 9 avril 1992</w:t>
            </w:r>
          </w:p>
          <w:p w:rsidR="00EC0FE0" w:rsidRDefault="000C5D38" w:rsidP="00460AF7">
            <w:pPr>
              <w:numPr>
                <w:ilvl w:val="0"/>
                <w:numId w:val="5"/>
              </w:numPr>
              <w:rPr>
                <w:rFonts w:ascii="Arial" w:hAnsi="Arial"/>
              </w:rPr>
            </w:pPr>
            <w:r>
              <w:rPr>
                <w:rFonts w:ascii="Arial" w:hAnsi="Arial"/>
              </w:rPr>
              <w:t xml:space="preserve">Récapitulatif sur les dispositifs éducatifs : </w:t>
            </w:r>
            <w:hyperlink r:id="rId7" w:history="1">
              <w:r w:rsidRPr="005A7C87">
                <w:rPr>
                  <w:rStyle w:val="Lienhypertexte"/>
                  <w:rFonts w:ascii="Arial" w:hAnsi="Arial"/>
                </w:rPr>
                <w:t>http://eduscol.education.fr/cid45602/dispositifs-educatifs.html</w:t>
              </w:r>
            </w:hyperlink>
          </w:p>
          <w:p w:rsidR="006E6F96" w:rsidRPr="006E6F96" w:rsidRDefault="006E6F96" w:rsidP="00460AF7">
            <w:pPr>
              <w:numPr>
                <w:ilvl w:val="0"/>
                <w:numId w:val="5"/>
              </w:numPr>
              <w:rPr>
                <w:rFonts w:ascii="Arial" w:hAnsi="Arial"/>
              </w:rPr>
            </w:pPr>
            <w:r>
              <w:rPr>
                <w:rFonts w:ascii="Arial" w:hAnsi="Arial"/>
              </w:rPr>
              <w:t xml:space="preserve">Le parcours </w:t>
            </w:r>
            <w:r w:rsidRPr="006E6F96">
              <w:rPr>
                <w:rFonts w:ascii="Arial" w:hAnsi="Arial" w:cs="Arial"/>
                <w:color w:val="000000"/>
              </w:rPr>
              <w:t xml:space="preserve">d'éducation artistique et culturelle (PEAC) : NOR : MENE1311045C, Circulaire n°2013-073 du 3 mai 2013, publiée au </w:t>
            </w:r>
            <w:r w:rsidRPr="006E6F96">
              <w:rPr>
                <w:rFonts w:ascii="Arial" w:hAnsi="Arial" w:cs="Arial"/>
                <w:i/>
                <w:iCs/>
                <w:color w:val="000000"/>
              </w:rPr>
              <w:t>BOEN n°19 du 9 mai 2013</w:t>
            </w:r>
          </w:p>
          <w:p w:rsidR="006E6F96" w:rsidRPr="006E6F96" w:rsidRDefault="006E6F96" w:rsidP="00460AF7">
            <w:pPr>
              <w:numPr>
                <w:ilvl w:val="0"/>
                <w:numId w:val="5"/>
              </w:numPr>
              <w:rPr>
                <w:rFonts w:ascii="Arial" w:hAnsi="Arial"/>
              </w:rPr>
            </w:pPr>
            <w:r>
              <w:rPr>
                <w:rFonts w:ascii="Arial" w:hAnsi="Arial"/>
              </w:rPr>
              <w:t xml:space="preserve">Le référentiel du </w:t>
            </w:r>
            <w:r w:rsidRPr="006E6F96">
              <w:rPr>
                <w:rFonts w:ascii="Arial" w:hAnsi="Arial" w:cs="Arial"/>
                <w:color w:val="000000"/>
              </w:rPr>
              <w:t xml:space="preserve">parcours d’éducation artistique et culturelle : Annexé à l’arrêté paru au </w:t>
            </w:r>
            <w:r w:rsidRPr="006E6F96">
              <w:rPr>
                <w:rFonts w:ascii="Arial" w:hAnsi="Arial" w:cs="Arial"/>
                <w:i/>
                <w:iCs/>
                <w:color w:val="000000"/>
              </w:rPr>
              <w:t>BOEN n° 28 du 9 juillet 2015</w:t>
            </w:r>
          </w:p>
          <w:p w:rsidR="006E6F96" w:rsidRPr="006E6F96" w:rsidRDefault="006E6F96" w:rsidP="006E6F96">
            <w:pPr>
              <w:pStyle w:val="NormalWeb"/>
              <w:ind w:hanging="363"/>
              <w:rPr>
                <w:color w:val="000000"/>
              </w:rPr>
            </w:pPr>
            <w:r>
              <w:rPr>
                <w:rFonts w:ascii="Arial" w:hAnsi="Arial"/>
              </w:rPr>
              <w:t xml:space="preserve">Le </w:t>
            </w:r>
          </w:p>
          <w:p w:rsidR="00D33A32" w:rsidRDefault="006E6F96" w:rsidP="006E6F96">
            <w:pPr>
              <w:pStyle w:val="NormalWeb"/>
              <w:ind w:hanging="363"/>
            </w:pPr>
            <w:r>
              <w:rPr>
                <w:rFonts w:ascii="Arial" w:hAnsi="Arial"/>
              </w:rPr>
              <w:t>L</w:t>
            </w:r>
          </w:p>
          <w:p w:rsidR="00BE2312" w:rsidRPr="00210F9F" w:rsidRDefault="00BE2312" w:rsidP="006E6F96">
            <w:pPr>
              <w:pStyle w:val="NormalWeb"/>
              <w:ind w:hanging="363"/>
              <w:rPr>
                <w:rFonts w:ascii="Arial" w:hAnsi="Arial"/>
              </w:rPr>
            </w:pPr>
          </w:p>
        </w:tc>
      </w:tr>
    </w:tbl>
    <w:p w:rsidR="00BE2312" w:rsidRPr="00210F9F" w:rsidRDefault="00BE2312">
      <w:pPr>
        <w:rPr>
          <w:rFonts w:ascii="Arial" w:hAnsi="Arial"/>
        </w:rPr>
      </w:pP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740"/>
      </w:tblGrid>
      <w:tr w:rsidR="00BE2312" w:rsidRPr="00210F9F" w:rsidTr="00BF69E2">
        <w:tc>
          <w:tcPr>
            <w:tcW w:w="10740" w:type="dxa"/>
            <w:shd w:val="clear" w:color="auto" w:fill="92CDDC" w:themeFill="accent5" w:themeFillTint="99"/>
          </w:tcPr>
          <w:p w:rsidR="00BE2312" w:rsidRPr="00210F9F" w:rsidRDefault="00BE2312">
            <w:pPr>
              <w:pStyle w:val="Titre3"/>
              <w:rPr>
                <w:rFonts w:ascii="Arial" w:hAnsi="Arial"/>
                <w:sz w:val="20"/>
                <w:szCs w:val="20"/>
              </w:rPr>
            </w:pPr>
            <w:r w:rsidRPr="00210F9F">
              <w:rPr>
                <w:rFonts w:ascii="Arial" w:hAnsi="Arial"/>
                <w:sz w:val="20"/>
                <w:szCs w:val="20"/>
              </w:rPr>
              <w:t>Contacts</w:t>
            </w:r>
          </w:p>
        </w:tc>
      </w:tr>
      <w:tr w:rsidR="00BE2312" w:rsidRPr="00003077">
        <w:tc>
          <w:tcPr>
            <w:tcW w:w="10740" w:type="dxa"/>
          </w:tcPr>
          <w:p w:rsidR="0012484E" w:rsidRDefault="0012484E" w:rsidP="00FE6607">
            <w:pPr>
              <w:spacing w:before="120"/>
              <w:ind w:right="130"/>
              <w:jc w:val="both"/>
              <w:rPr>
                <w:rFonts w:ascii="Arial" w:hAnsi="Arial"/>
                <w:b/>
              </w:rPr>
            </w:pPr>
            <w:r>
              <w:rPr>
                <w:rFonts w:ascii="Arial" w:hAnsi="Arial"/>
                <w:b/>
              </w:rPr>
              <w:t>Pour tous projets,</w:t>
            </w:r>
            <w:r w:rsidR="00991775">
              <w:rPr>
                <w:rFonts w:ascii="Arial" w:hAnsi="Arial"/>
                <w:b/>
              </w:rPr>
              <w:t xml:space="preserve"> </w:t>
            </w:r>
            <w:r w:rsidR="00991775" w:rsidRPr="00E9237A">
              <w:rPr>
                <w:rFonts w:ascii="Arial" w:hAnsi="Arial"/>
              </w:rPr>
              <w:t>consulter obligatoirement les p</w:t>
            </w:r>
            <w:r w:rsidRPr="00E9237A">
              <w:rPr>
                <w:rFonts w:ascii="Arial" w:hAnsi="Arial"/>
              </w:rPr>
              <w:t xml:space="preserve">rofesseurs responsables de domaine à la Délégation académique à l’action culturelle (DAAC) : </w:t>
            </w:r>
            <w:r w:rsidR="00E9237A">
              <w:rPr>
                <w:rFonts w:ascii="Arial" w:hAnsi="Arial"/>
                <w:b/>
              </w:rPr>
              <w:t>cf. organigramme </w:t>
            </w:r>
          </w:p>
          <w:p w:rsidR="0012484E" w:rsidRDefault="00F46358" w:rsidP="00FE6607">
            <w:pPr>
              <w:spacing w:before="120"/>
              <w:ind w:right="130"/>
              <w:jc w:val="both"/>
              <w:rPr>
                <w:rFonts w:ascii="Arial" w:hAnsi="Arial"/>
                <w:b/>
              </w:rPr>
            </w:pPr>
            <w:hyperlink r:id="rId8" w:history="1">
              <w:r w:rsidR="0012484E" w:rsidRPr="005A7C87">
                <w:rPr>
                  <w:rStyle w:val="Lienhypertexte"/>
                  <w:rFonts w:ascii="Arial" w:hAnsi="Arial"/>
                  <w:b/>
                </w:rPr>
                <w:t>http://daac-arts-culture.ac-besancon.fr/wp-content/uploads/sites/34/2016/02/Organigramme-DAAC-2016-2017-3.pdf</w:t>
              </w:r>
            </w:hyperlink>
          </w:p>
          <w:p w:rsidR="00E9237A" w:rsidRDefault="00991775" w:rsidP="00FE6607">
            <w:pPr>
              <w:spacing w:before="120"/>
              <w:ind w:right="130"/>
              <w:jc w:val="both"/>
              <w:rPr>
                <w:rFonts w:ascii="Arial" w:hAnsi="Arial"/>
                <w:b/>
              </w:rPr>
            </w:pPr>
            <w:r>
              <w:rPr>
                <w:rFonts w:ascii="Arial" w:hAnsi="Arial"/>
                <w:b/>
              </w:rPr>
              <w:t>Nos partenaires :</w:t>
            </w:r>
          </w:p>
          <w:p w:rsidR="005E480C" w:rsidRDefault="005E480C" w:rsidP="00FE6607">
            <w:pPr>
              <w:spacing w:before="120"/>
              <w:ind w:right="130"/>
              <w:jc w:val="both"/>
              <w:rPr>
                <w:rFonts w:ascii="Arial" w:hAnsi="Arial"/>
                <w:b/>
              </w:rPr>
            </w:pPr>
          </w:p>
          <w:p w:rsidR="003A544C" w:rsidRPr="00210F9F" w:rsidRDefault="0012484E" w:rsidP="00E9237A">
            <w:pPr>
              <w:numPr>
                <w:ilvl w:val="0"/>
                <w:numId w:val="6"/>
              </w:numPr>
              <w:spacing w:before="120"/>
              <w:ind w:right="130"/>
              <w:jc w:val="both"/>
              <w:rPr>
                <w:rFonts w:ascii="Arial" w:hAnsi="Arial"/>
                <w:b/>
              </w:rPr>
            </w:pPr>
            <w:r>
              <w:rPr>
                <w:rFonts w:ascii="Arial" w:hAnsi="Arial"/>
                <w:b/>
              </w:rPr>
              <w:t>Pour les projets</w:t>
            </w:r>
            <w:r w:rsidR="00E9237A">
              <w:rPr>
                <w:rFonts w:ascii="Arial" w:hAnsi="Arial"/>
                <w:b/>
              </w:rPr>
              <w:t xml:space="preserve"> relevant des arts </w:t>
            </w:r>
          </w:p>
          <w:p w:rsidR="00F35149" w:rsidRPr="005D4BD2" w:rsidRDefault="00F35149" w:rsidP="002B0E4A">
            <w:pPr>
              <w:rPr>
                <w:rFonts w:ascii="Arial" w:hAnsi="Arial"/>
                <w:color w:val="000000"/>
                <w:sz w:val="18"/>
                <w:szCs w:val="18"/>
              </w:rPr>
            </w:pPr>
          </w:p>
          <w:p w:rsidR="00ED7F1B" w:rsidRDefault="00ED7F1B" w:rsidP="002B0E4A">
            <w:pPr>
              <w:rPr>
                <w:rFonts w:ascii="Arial" w:hAnsi="Arial"/>
              </w:rPr>
            </w:pPr>
            <w:r w:rsidRPr="00210F9F">
              <w:rPr>
                <w:rFonts w:ascii="Arial" w:hAnsi="Arial"/>
              </w:rPr>
              <w:t>Direction régi</w:t>
            </w:r>
            <w:r w:rsidR="00E9237A">
              <w:rPr>
                <w:rFonts w:ascii="Arial" w:hAnsi="Arial"/>
              </w:rPr>
              <w:t>onale des affaires culturelles (DRAC)</w:t>
            </w:r>
            <w:r w:rsidR="0024050E">
              <w:rPr>
                <w:rFonts w:ascii="Arial" w:hAnsi="Arial"/>
              </w:rPr>
              <w:t xml:space="preserve"> </w:t>
            </w:r>
            <w:r w:rsidR="0024050E">
              <w:rPr>
                <w:rFonts w:ascii="Arial" w:hAnsi="Arial"/>
                <w:color w:val="000000"/>
              </w:rPr>
              <w:t>de Bourgogne-Franche-Comté</w:t>
            </w:r>
          </w:p>
          <w:p w:rsidR="00893EAB" w:rsidRPr="009A5E60" w:rsidRDefault="00893EAB" w:rsidP="00893EAB">
            <w:pPr>
              <w:jc w:val="both"/>
              <w:rPr>
                <w:rFonts w:ascii="Arial" w:hAnsi="Arial" w:cs="Arial"/>
              </w:rPr>
            </w:pPr>
            <w:r w:rsidRPr="009A5E60">
              <w:rPr>
                <w:rFonts w:ascii="Arial" w:hAnsi="Arial" w:cs="Arial"/>
              </w:rPr>
              <w:t>7</w:t>
            </w:r>
            <w:r w:rsidR="0024050E">
              <w:rPr>
                <w:rFonts w:ascii="Arial" w:hAnsi="Arial" w:cs="Arial"/>
              </w:rPr>
              <w:t xml:space="preserve">, </w:t>
            </w:r>
            <w:r w:rsidRPr="009A5E60">
              <w:rPr>
                <w:rFonts w:ascii="Arial" w:hAnsi="Arial" w:cs="Arial"/>
              </w:rPr>
              <w:t>rue Charles Nodier</w:t>
            </w:r>
          </w:p>
          <w:p w:rsidR="00893EAB" w:rsidRPr="009A5E60" w:rsidRDefault="00893EAB" w:rsidP="00893EAB">
            <w:pPr>
              <w:jc w:val="both"/>
              <w:rPr>
                <w:rFonts w:ascii="Arial" w:hAnsi="Arial" w:cs="Arial"/>
              </w:rPr>
            </w:pPr>
            <w:r w:rsidRPr="009A5E60">
              <w:rPr>
                <w:rFonts w:ascii="Arial" w:hAnsi="Arial" w:cs="Arial"/>
              </w:rPr>
              <w:t>25043 Besançon cedex</w:t>
            </w:r>
          </w:p>
          <w:p w:rsidR="00893EAB" w:rsidRPr="00893EAB" w:rsidRDefault="00893EAB" w:rsidP="00893EAB">
            <w:pPr>
              <w:jc w:val="both"/>
              <w:rPr>
                <w:rFonts w:ascii="Arial" w:hAnsi="Arial" w:cs="Arial"/>
              </w:rPr>
            </w:pPr>
            <w:r w:rsidRPr="009A5E60">
              <w:rPr>
                <w:rFonts w:ascii="Arial" w:hAnsi="Arial" w:cs="Arial"/>
              </w:rPr>
              <w:t>tél : 03 81 65 72 22</w:t>
            </w:r>
          </w:p>
          <w:p w:rsidR="00BE2312" w:rsidRDefault="00A60B6E" w:rsidP="002B0E4A">
            <w:r w:rsidRPr="00E9237A">
              <w:rPr>
                <w:rFonts w:ascii="Arial" w:hAnsi="Arial"/>
                <w:b/>
              </w:rPr>
              <w:t>Patrick DEMANGE</w:t>
            </w:r>
            <w:r w:rsidR="00003077">
              <w:rPr>
                <w:rFonts w:ascii="Arial" w:hAnsi="Arial"/>
              </w:rPr>
              <w:t>, conseiller pour</w:t>
            </w:r>
            <w:r w:rsidR="00BE2312" w:rsidRPr="00210F9F">
              <w:rPr>
                <w:rFonts w:ascii="Arial" w:hAnsi="Arial"/>
              </w:rPr>
              <w:t xml:space="preserve"> l’éducation artistique</w:t>
            </w:r>
            <w:r w:rsidR="00003077">
              <w:rPr>
                <w:rFonts w:ascii="Arial" w:hAnsi="Arial"/>
              </w:rPr>
              <w:t xml:space="preserve"> et culturelle et publics spécifiques</w:t>
            </w:r>
            <w:r w:rsidR="00BE2312" w:rsidRPr="00210F9F">
              <w:rPr>
                <w:rFonts w:ascii="Arial" w:hAnsi="Arial"/>
              </w:rPr>
              <w:t xml:space="preserve"> </w:t>
            </w:r>
            <w:hyperlink r:id="rId9" w:history="1">
              <w:r w:rsidR="00E9237A" w:rsidRPr="005A7C87">
                <w:rPr>
                  <w:rStyle w:val="Lienhypertexte"/>
                  <w:rFonts w:ascii="Arial" w:hAnsi="Arial" w:cs="Arial"/>
                </w:rPr>
                <w:t>patrick.demange@culture.gouv.fr</w:t>
              </w:r>
            </w:hyperlink>
          </w:p>
          <w:p w:rsidR="005E480C" w:rsidRDefault="005E480C" w:rsidP="002B0E4A"/>
          <w:p w:rsidR="005E480C" w:rsidRPr="00893EAB" w:rsidRDefault="005E480C" w:rsidP="005E480C">
            <w:pPr>
              <w:numPr>
                <w:ilvl w:val="0"/>
                <w:numId w:val="6"/>
              </w:numPr>
              <w:rPr>
                <w:rFonts w:ascii="Arial" w:hAnsi="Arial"/>
                <w:b/>
                <w:color w:val="000000"/>
              </w:rPr>
            </w:pPr>
            <w:r>
              <w:rPr>
                <w:rFonts w:ascii="Arial" w:hAnsi="Arial"/>
                <w:b/>
                <w:color w:val="000000"/>
              </w:rPr>
              <w:t>Pour les projets relevant de l’éducation au développement durable (EDD)</w:t>
            </w:r>
          </w:p>
          <w:p w:rsidR="005E480C" w:rsidRDefault="005E480C" w:rsidP="005E480C">
            <w:pPr>
              <w:rPr>
                <w:rFonts w:ascii="Arial" w:hAnsi="Arial"/>
                <w:b/>
                <w:color w:val="000000"/>
              </w:rPr>
            </w:pPr>
          </w:p>
          <w:p w:rsidR="005E480C" w:rsidRDefault="005E480C" w:rsidP="005E480C">
            <w:pPr>
              <w:rPr>
                <w:rFonts w:ascii="Arial" w:hAnsi="Arial"/>
                <w:color w:val="000000"/>
              </w:rPr>
            </w:pPr>
            <w:r w:rsidRPr="00E9237A">
              <w:rPr>
                <w:rFonts w:ascii="Arial" w:hAnsi="Arial"/>
                <w:color w:val="000000"/>
              </w:rPr>
              <w:t>Direction régionale de l’environnement, de l’aménagement et du logement</w:t>
            </w:r>
            <w:r>
              <w:rPr>
                <w:rFonts w:ascii="Arial" w:hAnsi="Arial"/>
                <w:color w:val="000000"/>
              </w:rPr>
              <w:t xml:space="preserve"> (DREAL) de Bourgogne-Franche-Comté</w:t>
            </w:r>
          </w:p>
          <w:p w:rsidR="005E480C" w:rsidRPr="00623C54" w:rsidRDefault="005E480C" w:rsidP="005E480C">
            <w:pPr>
              <w:rPr>
                <w:rFonts w:ascii="Arial" w:hAnsi="Arial" w:cs="Arial"/>
              </w:rPr>
            </w:pPr>
            <w:r w:rsidRPr="00623C54">
              <w:rPr>
                <w:rFonts w:ascii="Arial" w:hAnsi="Arial" w:cs="Arial"/>
              </w:rPr>
              <w:t>TEMIS - Technopole Microtechnique et Scientifique</w:t>
            </w:r>
          </w:p>
          <w:p w:rsidR="005E480C" w:rsidRPr="00623C54" w:rsidRDefault="005E480C" w:rsidP="005E480C">
            <w:pPr>
              <w:rPr>
                <w:rFonts w:ascii="Arial" w:hAnsi="Arial" w:cs="Arial"/>
              </w:rPr>
            </w:pPr>
            <w:r w:rsidRPr="00623C54">
              <w:rPr>
                <w:rFonts w:ascii="Arial" w:hAnsi="Arial" w:cs="Arial"/>
              </w:rPr>
              <w:t>17</w:t>
            </w:r>
            <w:r w:rsidRPr="0024050E">
              <w:rPr>
                <w:rFonts w:ascii="Arial" w:hAnsi="Arial" w:cs="Arial"/>
                <w:vertAlign w:val="superscript"/>
              </w:rPr>
              <w:t>E</w:t>
            </w:r>
            <w:r>
              <w:rPr>
                <w:rFonts w:ascii="Arial" w:hAnsi="Arial" w:cs="Arial"/>
              </w:rPr>
              <w:t xml:space="preserve">, </w:t>
            </w:r>
            <w:r w:rsidRPr="00623C54">
              <w:rPr>
                <w:rFonts w:ascii="Arial" w:hAnsi="Arial" w:cs="Arial"/>
              </w:rPr>
              <w:t>rue Alain Savary</w:t>
            </w:r>
          </w:p>
          <w:p w:rsidR="005E480C" w:rsidRPr="00623C54" w:rsidRDefault="005E480C" w:rsidP="005E480C">
            <w:pPr>
              <w:rPr>
                <w:rFonts w:ascii="Arial" w:hAnsi="Arial" w:cs="Arial"/>
              </w:rPr>
            </w:pPr>
            <w:r w:rsidRPr="00623C54">
              <w:rPr>
                <w:rFonts w:ascii="Arial" w:hAnsi="Arial" w:cs="Arial"/>
              </w:rPr>
              <w:t>BP 1269</w:t>
            </w:r>
          </w:p>
          <w:p w:rsidR="005E480C" w:rsidRDefault="005E480C" w:rsidP="005E480C">
            <w:pPr>
              <w:rPr>
                <w:rFonts w:ascii="Arial" w:hAnsi="Arial" w:cs="Arial"/>
              </w:rPr>
            </w:pPr>
            <w:r w:rsidRPr="00623C54">
              <w:rPr>
                <w:rFonts w:ascii="Arial" w:hAnsi="Arial" w:cs="Arial"/>
              </w:rPr>
              <w:t>25005 BESANÇON CEDEX</w:t>
            </w:r>
          </w:p>
          <w:p w:rsidR="005E480C" w:rsidRPr="00893EAB" w:rsidRDefault="005E480C" w:rsidP="005E480C">
            <w:pPr>
              <w:rPr>
                <w:rFonts w:ascii="Arial" w:hAnsi="Arial" w:cs="Arial"/>
              </w:rPr>
            </w:pPr>
            <w:r>
              <w:rPr>
                <w:rFonts w:ascii="Arial" w:hAnsi="Arial" w:cs="Arial"/>
              </w:rPr>
              <w:t>tél : 03 81 21 67 00</w:t>
            </w:r>
          </w:p>
          <w:p w:rsidR="005E480C" w:rsidRPr="00FE7CE0" w:rsidRDefault="005E480C" w:rsidP="005E480C">
            <w:pPr>
              <w:rPr>
                <w:rFonts w:ascii="Arial" w:hAnsi="Arial" w:cs="Arial"/>
              </w:rPr>
            </w:pPr>
            <w:r w:rsidRPr="009D5CB5">
              <w:rPr>
                <w:rFonts w:ascii="Arial" w:hAnsi="Arial"/>
                <w:b/>
                <w:color w:val="000000"/>
              </w:rPr>
              <w:t>Isabelle PICHON</w:t>
            </w:r>
            <w:r w:rsidRPr="009D5CB5">
              <w:rPr>
                <w:rFonts w:ascii="Arial" w:hAnsi="Arial"/>
                <w:color w:val="000000"/>
              </w:rPr>
              <w:t xml:space="preserve">, </w:t>
            </w:r>
            <w:r>
              <w:rPr>
                <w:rFonts w:ascii="Arial" w:hAnsi="Arial"/>
                <w:color w:val="000000"/>
              </w:rPr>
              <w:t>c</w:t>
            </w:r>
            <w:r w:rsidRPr="00FE7CE0">
              <w:rPr>
                <w:rFonts w:ascii="Arial" w:hAnsi="Arial" w:cs="Arial"/>
              </w:rPr>
              <w:t xml:space="preserve">hargée de la mission </w:t>
            </w:r>
            <w:proofErr w:type="gramStart"/>
            <w:r w:rsidRPr="00FE7CE0">
              <w:rPr>
                <w:rFonts w:ascii="Arial" w:hAnsi="Arial" w:cs="Arial"/>
              </w:rPr>
              <w:t>suivi</w:t>
            </w:r>
            <w:proofErr w:type="gramEnd"/>
            <w:r w:rsidRPr="00FE7CE0">
              <w:rPr>
                <w:rFonts w:ascii="Arial" w:hAnsi="Arial" w:cs="Arial"/>
              </w:rPr>
              <w:t xml:space="preserve"> et soutien de la vie associative, et de l’éducation à l’environnement </w:t>
            </w:r>
          </w:p>
          <w:p w:rsidR="005E480C" w:rsidRPr="00FE7CE0" w:rsidRDefault="005E480C" w:rsidP="005E480C">
            <w:pPr>
              <w:rPr>
                <w:rFonts w:ascii="Arial" w:hAnsi="Arial" w:cs="Arial"/>
              </w:rPr>
            </w:pPr>
            <w:r w:rsidRPr="00FE7CE0">
              <w:rPr>
                <w:rFonts w:ascii="Arial" w:hAnsi="Arial" w:cs="Arial"/>
              </w:rPr>
              <w:t>Service évaluation, développement et aménagements durables</w:t>
            </w:r>
          </w:p>
          <w:p w:rsidR="005E480C" w:rsidRPr="00FE7CE0" w:rsidRDefault="005E480C" w:rsidP="005E480C">
            <w:pPr>
              <w:rPr>
                <w:rFonts w:ascii="Arial" w:hAnsi="Arial" w:cs="Arial"/>
              </w:rPr>
            </w:pPr>
            <w:r w:rsidRPr="00FE7CE0">
              <w:rPr>
                <w:rFonts w:ascii="Arial" w:hAnsi="Arial" w:cs="Arial"/>
              </w:rPr>
              <w:t>Département évaluation environnementale et financements</w:t>
            </w:r>
          </w:p>
          <w:p w:rsidR="005E480C" w:rsidRDefault="00F46358" w:rsidP="005E480C">
            <w:pPr>
              <w:rPr>
                <w:rFonts w:ascii="Arial" w:hAnsi="Arial"/>
                <w:color w:val="0000FF"/>
                <w:u w:val="single"/>
              </w:rPr>
            </w:pPr>
            <w:hyperlink r:id="rId10" w:history="1">
              <w:r w:rsidR="005E480C" w:rsidRPr="006149D8">
                <w:rPr>
                  <w:rStyle w:val="Lienhypertexte"/>
                  <w:rFonts w:ascii="Arial" w:hAnsi="Arial"/>
                </w:rPr>
                <w:t>isabelle-s.pichon@developpement-durable.gouv.fr</w:t>
              </w:r>
            </w:hyperlink>
          </w:p>
          <w:p w:rsidR="005E480C" w:rsidRDefault="005E480C" w:rsidP="005E480C">
            <w:pPr>
              <w:rPr>
                <w:rFonts w:ascii="Arial" w:hAnsi="Arial"/>
                <w:color w:val="000000"/>
                <w:sz w:val="18"/>
                <w:szCs w:val="18"/>
              </w:rPr>
            </w:pPr>
          </w:p>
          <w:p w:rsidR="005E480C" w:rsidRDefault="005E480C" w:rsidP="002B0E4A">
            <w:pPr>
              <w:rPr>
                <w:rFonts w:ascii="Arial" w:hAnsi="Arial" w:cs="Arial"/>
                <w:color w:val="0000FF"/>
              </w:rPr>
            </w:pPr>
          </w:p>
          <w:p w:rsidR="00E9237A" w:rsidRPr="00210F9F" w:rsidRDefault="00E9237A" w:rsidP="002B0E4A">
            <w:pPr>
              <w:rPr>
                <w:rFonts w:ascii="Arial" w:hAnsi="Arial"/>
                <w:color w:val="0000FF"/>
                <w:u w:val="single"/>
              </w:rPr>
            </w:pPr>
          </w:p>
          <w:p w:rsidR="00BE2312" w:rsidRPr="00003077" w:rsidRDefault="00BE2312" w:rsidP="00210F9F">
            <w:pPr>
              <w:rPr>
                <w:rFonts w:ascii="Arial" w:hAnsi="Arial"/>
                <w:color w:val="0000FF"/>
                <w:u w:val="single"/>
              </w:rPr>
            </w:pPr>
          </w:p>
        </w:tc>
      </w:tr>
    </w:tbl>
    <w:p w:rsidR="00BE2312" w:rsidRPr="00003077" w:rsidRDefault="00BE2312" w:rsidP="00210F9F"/>
    <w:sectPr w:rsidR="00BE2312" w:rsidRPr="00003077" w:rsidSect="00F13DC5">
      <w:headerReference w:type="default" r:id="rId11"/>
      <w:pgSz w:w="11906" w:h="16838"/>
      <w:pgMar w:top="426" w:right="851" w:bottom="284" w:left="1418"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6CD" w:rsidRDefault="002B36CD" w:rsidP="00F802A7">
      <w:r>
        <w:separator/>
      </w:r>
    </w:p>
  </w:endnote>
  <w:endnote w:type="continuationSeparator" w:id="0">
    <w:p w:rsidR="002B36CD" w:rsidRDefault="002B36CD" w:rsidP="00F802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6CD" w:rsidRDefault="002B36CD" w:rsidP="00F802A7">
      <w:r>
        <w:separator/>
      </w:r>
    </w:p>
  </w:footnote>
  <w:footnote w:type="continuationSeparator" w:id="0">
    <w:p w:rsidR="002B36CD" w:rsidRDefault="002B36CD" w:rsidP="00F802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6CD" w:rsidRDefault="002B36CD" w:rsidP="00E36349">
    <w:pPr>
      <w:pStyle w:val="En-tte"/>
      <w:ind w:left="-851" w:right="-286"/>
    </w:pPr>
    <w:r w:rsidRPr="00840F76">
      <w:rPr>
        <w:noProof/>
      </w:rPr>
      <w:drawing>
        <wp:inline distT="0" distB="0" distL="0" distR="0">
          <wp:extent cx="373822" cy="515768"/>
          <wp:effectExtent l="38100" t="0" r="26228" b="131932"/>
          <wp:docPr id="12" name="Image 12" descr="http://tse1.mm.bing.net/th?&amp;id=OIP.HkBjraN0lP-5ogEo67-abwBGBa&amp;w=65&amp;h=86&amp;c=0&amp;pid=1.9&amp;rs=0&amp;p=0&amp;r=0">
            <a:hlinkClick xmlns:a="http://schemas.openxmlformats.org/drawingml/2006/main" r:id="rId1" tooltip="&quot;Afficher les détails des ima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OIP.HkBjraN0lP-5ogEo67-abwBGBa&amp;w=65&amp;h=86&amp;c=0&amp;pid=1.9&amp;rs=0&amp;p=0&amp;r=0">
                    <a:hlinkClick r:id="rId1" tooltip="&quot;Afficher les détails des images&quot;"/>
                  </pic:cNvPr>
                  <pic:cNvPicPr>
                    <a:picLocks noChangeAspect="1" noChangeArrowheads="1"/>
                  </pic:cNvPicPr>
                </pic:nvPicPr>
                <pic:blipFill>
                  <a:blip r:embed="rId2"/>
                  <a:srcRect/>
                  <a:stretch>
                    <a:fillRect/>
                  </a:stretch>
                </pic:blipFill>
                <pic:spPr bwMode="auto">
                  <a:xfrm>
                    <a:off x="0" y="0"/>
                    <a:ext cx="378916" cy="5227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36349" w:rsidRPr="00E36349">
      <w:drawing>
        <wp:inline distT="0" distB="0" distL="0" distR="0">
          <wp:extent cx="284328" cy="485030"/>
          <wp:effectExtent l="38100" t="0" r="20472" b="124570"/>
          <wp:docPr id="4" name="Image 2" descr="C:\Users\cottet\AppData\Local\Temp\logo_DRACBFC_RV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ttet\AppData\Local\Temp\logo_DRACBFC_RVB-1.jpg"/>
                  <pic:cNvPicPr>
                    <a:picLocks noChangeAspect="1" noChangeArrowheads="1"/>
                  </pic:cNvPicPr>
                </pic:nvPicPr>
                <pic:blipFill>
                  <a:blip r:embed="rId3"/>
                  <a:srcRect/>
                  <a:stretch>
                    <a:fillRect/>
                  </a:stretch>
                </pic:blipFill>
                <pic:spPr bwMode="auto">
                  <a:xfrm>
                    <a:off x="0" y="0"/>
                    <a:ext cx="284350" cy="4850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36349" w:rsidRPr="00E36349">
      <w:drawing>
        <wp:inline distT="0" distB="0" distL="0" distR="0">
          <wp:extent cx="391270" cy="509471"/>
          <wp:effectExtent l="38100" t="0" r="27830" b="138229"/>
          <wp:docPr id="5" name="Image 1" descr="I:\AC\AC\ADMINISTRATIF\ANNEE SCOLAIRE 2016-2017\CHARTE GRAPHIQUE_LOGOTYPE_2016_Réforme territoriale\2016_logo_academie_besanc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C\AC\ADMINISTRATIF\ANNEE SCOLAIRE 2016-2017\CHARTE GRAPHIQUE_LOGOTYPE_2016_Réforme territoriale\2016_logo_academie_besancon.tif"/>
                  <pic:cNvPicPr>
                    <a:picLocks noChangeAspect="1" noChangeArrowheads="1"/>
                  </pic:cNvPicPr>
                </pic:nvPicPr>
                <pic:blipFill>
                  <a:blip r:embed="rId4"/>
                  <a:srcRect/>
                  <a:stretch>
                    <a:fillRect/>
                  </a:stretch>
                </pic:blipFill>
                <pic:spPr bwMode="auto">
                  <a:xfrm>
                    <a:off x="0" y="0"/>
                    <a:ext cx="393573" cy="5124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F60F1"/>
    <w:multiLevelType w:val="hybridMultilevel"/>
    <w:tmpl w:val="264C9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CB70BB"/>
    <w:multiLevelType w:val="hybridMultilevel"/>
    <w:tmpl w:val="F3BCFEC2"/>
    <w:lvl w:ilvl="0" w:tplc="539018F4">
      <w:start w:val="4"/>
      <w:numFmt w:val="bullet"/>
      <w:lvlText w:val=""/>
      <w:lvlJc w:val="left"/>
      <w:pPr>
        <w:tabs>
          <w:tab w:val="num" w:pos="720"/>
        </w:tabs>
        <w:ind w:left="720" w:hanging="360"/>
      </w:pPr>
      <w:rPr>
        <w:rFonts w:ascii="Wingdings" w:eastAsia="Times New Roman"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3C51EB8"/>
    <w:multiLevelType w:val="hybridMultilevel"/>
    <w:tmpl w:val="8C2E2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5429AA"/>
    <w:multiLevelType w:val="hybridMultilevel"/>
    <w:tmpl w:val="1848E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5775AEA"/>
    <w:multiLevelType w:val="hybridMultilevel"/>
    <w:tmpl w:val="1BBC6D36"/>
    <w:lvl w:ilvl="0" w:tplc="8F6C9D4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3A95EC8"/>
    <w:multiLevelType w:val="hybridMultilevel"/>
    <w:tmpl w:val="D4B6F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B93042D"/>
    <w:multiLevelType w:val="hybridMultilevel"/>
    <w:tmpl w:val="3EE8B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81"/>
  <w:drawingGridVerticalSpacing w:val="181"/>
  <w:noPunctuationKerning/>
  <w:characterSpacingControl w:val="doNotCompress"/>
  <w:footnotePr>
    <w:footnote w:id="-1"/>
    <w:footnote w:id="0"/>
  </w:footnotePr>
  <w:endnotePr>
    <w:endnote w:id="-1"/>
    <w:endnote w:id="0"/>
  </w:endnotePr>
  <w:compat/>
  <w:rsids>
    <w:rsidRoot w:val="00C01CB0"/>
    <w:rsid w:val="00003077"/>
    <w:rsid w:val="00016178"/>
    <w:rsid w:val="00050C54"/>
    <w:rsid w:val="000A4DA4"/>
    <w:rsid w:val="000C081B"/>
    <w:rsid w:val="000C5D38"/>
    <w:rsid w:val="000D7E72"/>
    <w:rsid w:val="000E7C3C"/>
    <w:rsid w:val="0012484E"/>
    <w:rsid w:val="00153AE3"/>
    <w:rsid w:val="00161F20"/>
    <w:rsid w:val="00170584"/>
    <w:rsid w:val="001C4BAF"/>
    <w:rsid w:val="00210F9F"/>
    <w:rsid w:val="0024050E"/>
    <w:rsid w:val="00241719"/>
    <w:rsid w:val="00244C18"/>
    <w:rsid w:val="002B0E4A"/>
    <w:rsid w:val="002B36CD"/>
    <w:rsid w:val="00362D8F"/>
    <w:rsid w:val="00371134"/>
    <w:rsid w:val="00377789"/>
    <w:rsid w:val="003860B5"/>
    <w:rsid w:val="003A544C"/>
    <w:rsid w:val="003E26DD"/>
    <w:rsid w:val="00412402"/>
    <w:rsid w:val="00460AF7"/>
    <w:rsid w:val="004D5328"/>
    <w:rsid w:val="005215BA"/>
    <w:rsid w:val="00536536"/>
    <w:rsid w:val="0053750D"/>
    <w:rsid w:val="00563E1C"/>
    <w:rsid w:val="005B467E"/>
    <w:rsid w:val="005D2952"/>
    <w:rsid w:val="005D4BD2"/>
    <w:rsid w:val="005E480C"/>
    <w:rsid w:val="00601BC6"/>
    <w:rsid w:val="00605E4C"/>
    <w:rsid w:val="00667B1D"/>
    <w:rsid w:val="00696FBC"/>
    <w:rsid w:val="006E6F96"/>
    <w:rsid w:val="007246C3"/>
    <w:rsid w:val="00777FFE"/>
    <w:rsid w:val="007F2BE0"/>
    <w:rsid w:val="00840F76"/>
    <w:rsid w:val="00854C5F"/>
    <w:rsid w:val="00870F07"/>
    <w:rsid w:val="00893EAB"/>
    <w:rsid w:val="008D46FC"/>
    <w:rsid w:val="008E26BB"/>
    <w:rsid w:val="008F694C"/>
    <w:rsid w:val="0090639D"/>
    <w:rsid w:val="0095520A"/>
    <w:rsid w:val="00991775"/>
    <w:rsid w:val="00991821"/>
    <w:rsid w:val="00994EDD"/>
    <w:rsid w:val="00A60B6E"/>
    <w:rsid w:val="00AF21D6"/>
    <w:rsid w:val="00AF555A"/>
    <w:rsid w:val="00B83370"/>
    <w:rsid w:val="00BE2312"/>
    <w:rsid w:val="00BF69E2"/>
    <w:rsid w:val="00C01CB0"/>
    <w:rsid w:val="00C2525E"/>
    <w:rsid w:val="00C35947"/>
    <w:rsid w:val="00C54695"/>
    <w:rsid w:val="00C97900"/>
    <w:rsid w:val="00D33A32"/>
    <w:rsid w:val="00E31E70"/>
    <w:rsid w:val="00E36349"/>
    <w:rsid w:val="00E456F0"/>
    <w:rsid w:val="00E9237A"/>
    <w:rsid w:val="00EA5D75"/>
    <w:rsid w:val="00EC0FE0"/>
    <w:rsid w:val="00ED7F1B"/>
    <w:rsid w:val="00F13DC5"/>
    <w:rsid w:val="00F35085"/>
    <w:rsid w:val="00F35149"/>
    <w:rsid w:val="00F46358"/>
    <w:rsid w:val="00F802A7"/>
    <w:rsid w:val="00F926A0"/>
    <w:rsid w:val="00FA5A17"/>
    <w:rsid w:val="00FE6607"/>
    <w:rsid w:val="00FF3D3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B1D"/>
  </w:style>
  <w:style w:type="paragraph" w:styleId="Titre3">
    <w:name w:val="heading 3"/>
    <w:basedOn w:val="Normal"/>
    <w:next w:val="Normal"/>
    <w:qFormat/>
    <w:rsid w:val="00667B1D"/>
    <w:pPr>
      <w:keepNext/>
      <w:jc w:val="center"/>
      <w:outlineLvl w:val="2"/>
    </w:pPr>
    <w:rPr>
      <w:rFonts w:ascii="CG Times" w:hAnsi="CG Times"/>
      <w:b/>
      <w:bCs/>
      <w:sz w:val="24"/>
      <w:szCs w:val="24"/>
    </w:rPr>
  </w:style>
  <w:style w:type="paragraph" w:styleId="Titre7">
    <w:name w:val="heading 7"/>
    <w:basedOn w:val="Normal"/>
    <w:next w:val="Normal"/>
    <w:qFormat/>
    <w:rsid w:val="00667B1D"/>
    <w:pPr>
      <w:keepNext/>
      <w:jc w:val="center"/>
      <w:outlineLvl w:val="6"/>
    </w:pPr>
    <w:rPr>
      <w:rFonts w:ascii="CG Times" w:hAnsi="CG Times"/>
      <w:i/>
      <w:iCs/>
      <w:sz w:val="24"/>
      <w:szCs w:val="24"/>
    </w:rPr>
  </w:style>
  <w:style w:type="paragraph" w:styleId="Titre8">
    <w:name w:val="heading 8"/>
    <w:basedOn w:val="Normal"/>
    <w:next w:val="Normal"/>
    <w:qFormat/>
    <w:rsid w:val="00667B1D"/>
    <w:pPr>
      <w:keepNext/>
      <w:ind w:left="-348" w:firstLine="348"/>
      <w:jc w:val="center"/>
      <w:outlineLvl w:val="7"/>
    </w:pPr>
    <w:rPr>
      <w:rFonts w:ascii="CG Times" w:hAnsi="CG Times"/>
      <w:b/>
      <w:bCs/>
    </w:rPr>
  </w:style>
  <w:style w:type="paragraph" w:styleId="Titre9">
    <w:name w:val="heading 9"/>
    <w:basedOn w:val="Normal"/>
    <w:next w:val="Normal"/>
    <w:qFormat/>
    <w:rsid w:val="00667B1D"/>
    <w:pPr>
      <w:keepNext/>
      <w:pBdr>
        <w:top w:val="single" w:sz="4" w:space="5" w:color="auto"/>
        <w:left w:val="single" w:sz="4" w:space="4" w:color="auto"/>
        <w:bottom w:val="single" w:sz="4" w:space="5" w:color="auto"/>
        <w:right w:val="single" w:sz="4" w:space="4" w:color="auto"/>
      </w:pBdr>
      <w:ind w:left="2760" w:right="2694"/>
      <w:jc w:val="center"/>
      <w:outlineLvl w:val="8"/>
    </w:pPr>
    <w:rPr>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667B1D"/>
    <w:rPr>
      <w:color w:val="0000FF"/>
      <w:u w:val="single"/>
    </w:rPr>
  </w:style>
  <w:style w:type="character" w:styleId="Lienhypertextesuivivisit">
    <w:name w:val="FollowedHyperlink"/>
    <w:basedOn w:val="Policepardfaut"/>
    <w:rsid w:val="00C01CB0"/>
    <w:rPr>
      <w:color w:val="800080"/>
      <w:u w:val="single"/>
    </w:rPr>
  </w:style>
  <w:style w:type="paragraph" w:styleId="En-tte">
    <w:name w:val="header"/>
    <w:basedOn w:val="Normal"/>
    <w:link w:val="En-tteCar"/>
    <w:uiPriority w:val="99"/>
    <w:semiHidden/>
    <w:unhideWhenUsed/>
    <w:rsid w:val="00F802A7"/>
    <w:pPr>
      <w:tabs>
        <w:tab w:val="center" w:pos="4536"/>
        <w:tab w:val="right" w:pos="9072"/>
      </w:tabs>
    </w:pPr>
  </w:style>
  <w:style w:type="character" w:customStyle="1" w:styleId="En-tteCar">
    <w:name w:val="En-tête Car"/>
    <w:basedOn w:val="Policepardfaut"/>
    <w:link w:val="En-tte"/>
    <w:uiPriority w:val="99"/>
    <w:semiHidden/>
    <w:rsid w:val="00F802A7"/>
  </w:style>
  <w:style w:type="paragraph" w:styleId="Pieddepage">
    <w:name w:val="footer"/>
    <w:basedOn w:val="Normal"/>
    <w:link w:val="PieddepageCar"/>
    <w:uiPriority w:val="99"/>
    <w:semiHidden/>
    <w:unhideWhenUsed/>
    <w:rsid w:val="00F802A7"/>
    <w:pPr>
      <w:tabs>
        <w:tab w:val="center" w:pos="4536"/>
        <w:tab w:val="right" w:pos="9072"/>
      </w:tabs>
    </w:pPr>
  </w:style>
  <w:style w:type="character" w:customStyle="1" w:styleId="PieddepageCar">
    <w:name w:val="Pied de page Car"/>
    <w:basedOn w:val="Policepardfaut"/>
    <w:link w:val="Pieddepage"/>
    <w:uiPriority w:val="99"/>
    <w:semiHidden/>
    <w:rsid w:val="00F802A7"/>
  </w:style>
  <w:style w:type="paragraph" w:styleId="NormalWeb">
    <w:name w:val="Normal (Web)"/>
    <w:basedOn w:val="Normal"/>
    <w:uiPriority w:val="99"/>
    <w:unhideWhenUsed/>
    <w:rsid w:val="00D33A32"/>
    <w:pPr>
      <w:spacing w:before="100" w:beforeAutospacing="1" w:after="100" w:afterAutospacing="1"/>
    </w:pPr>
    <w:rPr>
      <w:sz w:val="24"/>
      <w:szCs w:val="24"/>
    </w:rPr>
  </w:style>
  <w:style w:type="paragraph" w:styleId="Textedebulles">
    <w:name w:val="Balloon Text"/>
    <w:basedOn w:val="Normal"/>
    <w:link w:val="TextedebullesCar"/>
    <w:uiPriority w:val="99"/>
    <w:semiHidden/>
    <w:unhideWhenUsed/>
    <w:rsid w:val="00840F76"/>
    <w:rPr>
      <w:rFonts w:ascii="Tahoma" w:hAnsi="Tahoma" w:cs="Tahoma"/>
      <w:sz w:val="16"/>
      <w:szCs w:val="16"/>
    </w:rPr>
  </w:style>
  <w:style w:type="character" w:customStyle="1" w:styleId="TextedebullesCar">
    <w:name w:val="Texte de bulles Car"/>
    <w:basedOn w:val="Policepardfaut"/>
    <w:link w:val="Textedebulles"/>
    <w:uiPriority w:val="99"/>
    <w:semiHidden/>
    <w:rsid w:val="00840F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3889052">
      <w:bodyDiv w:val="1"/>
      <w:marLeft w:val="0"/>
      <w:marRight w:val="0"/>
      <w:marTop w:val="0"/>
      <w:marBottom w:val="0"/>
      <w:divBdr>
        <w:top w:val="none" w:sz="0" w:space="0" w:color="auto"/>
        <w:left w:val="none" w:sz="0" w:space="0" w:color="auto"/>
        <w:bottom w:val="none" w:sz="0" w:space="0" w:color="auto"/>
        <w:right w:val="none" w:sz="0" w:space="0" w:color="auto"/>
      </w:divBdr>
      <w:divsChild>
        <w:div w:id="354503158">
          <w:marLeft w:val="0"/>
          <w:marRight w:val="0"/>
          <w:marTop w:val="0"/>
          <w:marBottom w:val="0"/>
          <w:divBdr>
            <w:top w:val="none" w:sz="0" w:space="0" w:color="auto"/>
            <w:left w:val="none" w:sz="0" w:space="0" w:color="auto"/>
            <w:bottom w:val="none" w:sz="0" w:space="0" w:color="auto"/>
            <w:right w:val="none" w:sz="0" w:space="0" w:color="auto"/>
          </w:divBdr>
        </w:div>
        <w:div w:id="396394473">
          <w:marLeft w:val="0"/>
          <w:marRight w:val="0"/>
          <w:marTop w:val="0"/>
          <w:marBottom w:val="0"/>
          <w:divBdr>
            <w:top w:val="none" w:sz="0" w:space="0" w:color="auto"/>
            <w:left w:val="none" w:sz="0" w:space="0" w:color="auto"/>
            <w:bottom w:val="none" w:sz="0" w:space="0" w:color="auto"/>
            <w:right w:val="none" w:sz="0" w:space="0" w:color="auto"/>
          </w:divBdr>
        </w:div>
        <w:div w:id="629361441">
          <w:marLeft w:val="0"/>
          <w:marRight w:val="0"/>
          <w:marTop w:val="0"/>
          <w:marBottom w:val="0"/>
          <w:divBdr>
            <w:top w:val="none" w:sz="0" w:space="0" w:color="auto"/>
            <w:left w:val="none" w:sz="0" w:space="0" w:color="auto"/>
            <w:bottom w:val="none" w:sz="0" w:space="0" w:color="auto"/>
            <w:right w:val="none" w:sz="0" w:space="0" w:color="auto"/>
          </w:divBdr>
        </w:div>
        <w:div w:id="656762331">
          <w:marLeft w:val="0"/>
          <w:marRight w:val="0"/>
          <w:marTop w:val="0"/>
          <w:marBottom w:val="0"/>
          <w:divBdr>
            <w:top w:val="none" w:sz="0" w:space="0" w:color="auto"/>
            <w:left w:val="none" w:sz="0" w:space="0" w:color="auto"/>
            <w:bottom w:val="none" w:sz="0" w:space="0" w:color="auto"/>
            <w:right w:val="none" w:sz="0" w:space="0" w:color="auto"/>
          </w:divBdr>
        </w:div>
        <w:div w:id="1177620315">
          <w:marLeft w:val="0"/>
          <w:marRight w:val="0"/>
          <w:marTop w:val="0"/>
          <w:marBottom w:val="0"/>
          <w:divBdr>
            <w:top w:val="none" w:sz="0" w:space="0" w:color="auto"/>
            <w:left w:val="none" w:sz="0" w:space="0" w:color="auto"/>
            <w:bottom w:val="none" w:sz="0" w:space="0" w:color="auto"/>
            <w:right w:val="none" w:sz="0" w:space="0" w:color="auto"/>
          </w:divBdr>
        </w:div>
        <w:div w:id="2058357058">
          <w:marLeft w:val="0"/>
          <w:marRight w:val="0"/>
          <w:marTop w:val="0"/>
          <w:marBottom w:val="0"/>
          <w:divBdr>
            <w:top w:val="none" w:sz="0" w:space="0" w:color="auto"/>
            <w:left w:val="none" w:sz="0" w:space="0" w:color="auto"/>
            <w:bottom w:val="none" w:sz="0" w:space="0" w:color="auto"/>
            <w:right w:val="none" w:sz="0" w:space="0" w:color="auto"/>
          </w:divBdr>
        </w:div>
      </w:divsChild>
    </w:div>
    <w:div w:id="85152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aac-arts-culture.ac-besancon.fr/wp-content/uploads/sites/34/2016/02/Organigramme-DAAC-2016-2017-3.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duscol.education.fr/cid45602/dispositifs-educatifs.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sabelle-s.pichon@developpement-durable.gouv.fr" TargetMode="External"/><Relationship Id="rId4" Type="http://schemas.openxmlformats.org/officeDocument/2006/relationships/webSettings" Target="webSettings.xml"/><Relationship Id="rId9" Type="http://schemas.openxmlformats.org/officeDocument/2006/relationships/hyperlink" Target="mailto:patrick.demange@culture.gouv.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http://www.bing.com/images/search?q=dreal+logo+bourgogne+franche-comt%c3%a9&amp;view=detailv2&amp;&amp;id=A295C8780EFDEF8E75BDB33EF6D7B039C06D4FCE&amp;selectedIndex=25&amp;ccid=HkBjraN0&amp;simid=608011957007355380&amp;thid=OIP.HkBjraN0lP-5ogEo67-abwBGBa" TargetMode="External"/><Relationship Id="rId4"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863</Words>
  <Characters>5292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Fiche d’information pour tout porteur de projet</vt:lpstr>
    </vt:vector>
  </TitlesOfParts>
  <Company>rectorat</Company>
  <LinksUpToDate>false</LinksUpToDate>
  <CharactersWithSpaces>6143</CharactersWithSpaces>
  <SharedDoc>false</SharedDoc>
  <HLinks>
    <vt:vector size="24" baseType="variant">
      <vt:variant>
        <vt:i4>3604501</vt:i4>
      </vt:variant>
      <vt:variant>
        <vt:i4>9</vt:i4>
      </vt:variant>
      <vt:variant>
        <vt:i4>0</vt:i4>
      </vt:variant>
      <vt:variant>
        <vt:i4>5</vt:i4>
      </vt:variant>
      <vt:variant>
        <vt:lpwstr>mailto:patrick.demange@culture.gouv.fr</vt:lpwstr>
      </vt:variant>
      <vt:variant>
        <vt:lpwstr/>
      </vt:variant>
      <vt:variant>
        <vt:i4>2752517</vt:i4>
      </vt:variant>
      <vt:variant>
        <vt:i4>6</vt:i4>
      </vt:variant>
      <vt:variant>
        <vt:i4>0</vt:i4>
      </vt:variant>
      <vt:variant>
        <vt:i4>5</vt:i4>
      </vt:variant>
      <vt:variant>
        <vt:lpwstr>mailto:isabelle-s.pichon@developpement-durable.gouv.fr</vt:lpwstr>
      </vt:variant>
      <vt:variant>
        <vt:lpwstr/>
      </vt:variant>
      <vt:variant>
        <vt:i4>5046356</vt:i4>
      </vt:variant>
      <vt:variant>
        <vt:i4>3</vt:i4>
      </vt:variant>
      <vt:variant>
        <vt:i4>0</vt:i4>
      </vt:variant>
      <vt:variant>
        <vt:i4>5</vt:i4>
      </vt:variant>
      <vt:variant>
        <vt:lpwstr>http://daac-arts-culture.ac-besancon.fr/wp-content/uploads/sites/34/2016/02/Organigramme-DAAC-2016-2017-3.pdf</vt:lpwstr>
      </vt:variant>
      <vt:variant>
        <vt:lpwstr/>
      </vt:variant>
      <vt:variant>
        <vt:i4>3604520</vt:i4>
      </vt:variant>
      <vt:variant>
        <vt:i4>0</vt:i4>
      </vt:variant>
      <vt:variant>
        <vt:i4>0</vt:i4>
      </vt:variant>
      <vt:variant>
        <vt:i4>5</vt:i4>
      </vt:variant>
      <vt:variant>
        <vt:lpwstr>http://eduscol.education.fr/cid45602/dispositifs-educatifs.html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d’information pour tout porteur de projet</dc:title>
  <dc:creator>rectorat</dc:creator>
  <cp:lastModifiedBy>cottet</cp:lastModifiedBy>
  <cp:revision>7</cp:revision>
  <cp:lastPrinted>2008-02-12T10:51:00Z</cp:lastPrinted>
  <dcterms:created xsi:type="dcterms:W3CDTF">2017-01-09T13:05:00Z</dcterms:created>
  <dcterms:modified xsi:type="dcterms:W3CDTF">2017-02-15T09:09:00Z</dcterms:modified>
</cp:coreProperties>
</file>