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857F8" w14:textId="6A6C8D48" w:rsidR="00093580" w:rsidRDefault="0019263C" w:rsidP="00DE0342">
      <w:pPr>
        <w:jc w:val="center"/>
        <w:rPr>
          <w:rFonts w:eastAsia="AGaramondPro-Regular"/>
          <w:b/>
        </w:rPr>
      </w:pPr>
      <w:r>
        <w:rPr>
          <w:rFonts w:eastAsia="AGaramondPro-Regular"/>
          <w:b/>
        </w:rPr>
        <w:t>EPI, cycle 4</w:t>
      </w:r>
      <w:r w:rsidR="00DE0342" w:rsidRPr="00DE0342">
        <w:rPr>
          <w:rFonts w:eastAsia="AGaramondPro-Regular"/>
          <w:b/>
        </w:rPr>
        <w:t> :</w:t>
      </w:r>
    </w:p>
    <w:p w14:paraId="1C15294B" w14:textId="77777777" w:rsidR="00DE0342" w:rsidRPr="00DE0342" w:rsidRDefault="00DE0342" w:rsidP="00DE0342">
      <w:pPr>
        <w:jc w:val="center"/>
        <w:rPr>
          <w:rFonts w:eastAsia="AGaramondPro-Regular"/>
          <w:b/>
        </w:rPr>
      </w:pPr>
    </w:p>
    <w:p w14:paraId="16A3A860" w14:textId="77777777" w:rsidR="00093580" w:rsidRDefault="00093580" w:rsidP="00E7314E">
      <w:pPr>
        <w:jc w:val="both"/>
        <w:rPr>
          <w:rFonts w:ascii="PTSans-Narrow" w:hAnsi="PTSans-Narrow" w:cs="PTSans-Narrow"/>
          <w:color w:val="0E879F"/>
          <w:sz w:val="22"/>
          <w:szCs w:val="22"/>
        </w:rPr>
      </w:pPr>
    </w:p>
    <w:p w14:paraId="1F7F3847" w14:textId="77777777" w:rsidR="00093580" w:rsidRPr="00940CE7" w:rsidRDefault="00093580" w:rsidP="00E7314E">
      <w:pPr>
        <w:autoSpaceDE w:val="0"/>
        <w:autoSpaceDN w:val="0"/>
        <w:adjustRightInd w:val="0"/>
        <w:jc w:val="both"/>
        <w:rPr>
          <w:rFonts w:eastAsia="AGaramondPro-Regular"/>
          <w:i/>
        </w:rPr>
      </w:pPr>
      <w:r w:rsidRPr="00940CE7">
        <w:rPr>
          <w:rFonts w:eastAsia="AGaramondPro-Regular"/>
          <w:i/>
        </w:rPr>
        <w:t xml:space="preserve">La technologie relie les applications technologiques aux savoirs et les </w:t>
      </w:r>
      <w:r w:rsidR="009923D9" w:rsidRPr="00940CE7">
        <w:rPr>
          <w:rFonts w:eastAsia="AGaramondPro-Regular"/>
          <w:i/>
        </w:rPr>
        <w:t>progrès</w:t>
      </w:r>
      <w:r w:rsidRPr="00940CE7">
        <w:rPr>
          <w:rFonts w:eastAsia="AGaramondPro-Regular"/>
          <w:i/>
        </w:rPr>
        <w:t xml:space="preserve"> technologiques aux</w:t>
      </w:r>
      <w:r w:rsidR="009923D9" w:rsidRPr="00940CE7">
        <w:rPr>
          <w:rFonts w:eastAsia="AGaramondPro-Regular"/>
          <w:i/>
        </w:rPr>
        <w:t xml:space="preserve"> avancées</w:t>
      </w:r>
      <w:r w:rsidRPr="00940CE7">
        <w:rPr>
          <w:rFonts w:eastAsia="AGaramondPro-Regular"/>
          <w:i/>
        </w:rPr>
        <w:t xml:space="preserve"> dans les connaissances scientifiques. Elle fait concevoir et </w:t>
      </w:r>
      <w:r w:rsidR="009923D9" w:rsidRPr="00940CE7">
        <w:rPr>
          <w:rFonts w:eastAsia="AGaramondPro-Regular"/>
          <w:i/>
        </w:rPr>
        <w:t>réaliser</w:t>
      </w:r>
      <w:r w:rsidRPr="00940CE7">
        <w:rPr>
          <w:rFonts w:eastAsia="AGaramondPro-Regular"/>
          <w:i/>
        </w:rPr>
        <w:t xml:space="preserve"> tout ou partie d’un objet</w:t>
      </w:r>
      <w:r w:rsidR="009923D9" w:rsidRPr="00940CE7">
        <w:rPr>
          <w:rFonts w:eastAsia="AGaramondPro-Regular"/>
          <w:i/>
        </w:rPr>
        <w:t xml:space="preserve"> </w:t>
      </w:r>
      <w:r w:rsidRPr="00940CE7">
        <w:rPr>
          <w:rFonts w:eastAsia="AGaramondPro-Regular"/>
          <w:i/>
        </w:rPr>
        <w:t xml:space="preserve">ou d’un </w:t>
      </w:r>
      <w:r w:rsidR="009923D9" w:rsidRPr="00940CE7">
        <w:rPr>
          <w:rFonts w:eastAsia="AGaramondPro-Regular"/>
          <w:i/>
        </w:rPr>
        <w:t>système</w:t>
      </w:r>
      <w:r w:rsidRPr="00940CE7">
        <w:rPr>
          <w:rFonts w:eastAsia="AGaramondPro-Regular"/>
          <w:i/>
        </w:rPr>
        <w:t xml:space="preserve"> technique en </w:t>
      </w:r>
      <w:r w:rsidR="009923D9" w:rsidRPr="00940CE7">
        <w:rPr>
          <w:rFonts w:eastAsia="AGaramondPro-Regular"/>
          <w:i/>
        </w:rPr>
        <w:t>étudiant</w:t>
      </w:r>
      <w:r w:rsidRPr="00940CE7">
        <w:rPr>
          <w:rFonts w:eastAsia="AGaramondPro-Regular"/>
          <w:i/>
        </w:rPr>
        <w:t xml:space="preserve"> son processus de </w:t>
      </w:r>
      <w:r w:rsidR="009923D9" w:rsidRPr="00940CE7">
        <w:rPr>
          <w:rFonts w:eastAsia="AGaramondPro-Regular"/>
          <w:i/>
        </w:rPr>
        <w:t>réalisation</w:t>
      </w:r>
      <w:r w:rsidRPr="00940CE7">
        <w:rPr>
          <w:rFonts w:eastAsia="AGaramondPro-Regular"/>
          <w:i/>
        </w:rPr>
        <w:t>, en concevant le prototype d’une</w:t>
      </w:r>
      <w:r w:rsidR="009923D9" w:rsidRPr="00940CE7">
        <w:rPr>
          <w:rFonts w:eastAsia="AGaramondPro-Regular"/>
          <w:i/>
        </w:rPr>
        <w:t xml:space="preserve"> </w:t>
      </w:r>
      <w:r w:rsidRPr="00940CE7">
        <w:rPr>
          <w:rFonts w:eastAsia="AGaramondPro-Regular"/>
          <w:i/>
        </w:rPr>
        <w:t xml:space="preserve">solution </w:t>
      </w:r>
      <w:r w:rsidR="009923D9" w:rsidRPr="00940CE7">
        <w:rPr>
          <w:rFonts w:eastAsia="AGaramondPro-Regular"/>
          <w:i/>
        </w:rPr>
        <w:t>matérielle</w:t>
      </w:r>
      <w:r w:rsidRPr="00940CE7">
        <w:rPr>
          <w:rFonts w:eastAsia="AGaramondPro-Regular"/>
          <w:i/>
        </w:rPr>
        <w:t xml:space="preserve"> ou </w:t>
      </w:r>
      <w:r w:rsidR="009923D9" w:rsidRPr="00940CE7">
        <w:rPr>
          <w:rFonts w:eastAsia="AGaramondPro-Regular"/>
          <w:i/>
        </w:rPr>
        <w:t>numérique</w:t>
      </w:r>
      <w:r w:rsidRPr="00940CE7">
        <w:rPr>
          <w:rFonts w:eastAsia="AGaramondPro-Regular"/>
          <w:i/>
        </w:rPr>
        <w:t xml:space="preserve">, en cherchant </w:t>
      </w:r>
      <w:r w:rsidR="009923D9" w:rsidRPr="00940CE7">
        <w:rPr>
          <w:rFonts w:eastAsia="AGaramondPro-Regular"/>
          <w:i/>
        </w:rPr>
        <w:t>à</w:t>
      </w:r>
      <w:r w:rsidRPr="00940CE7">
        <w:rPr>
          <w:rFonts w:eastAsia="AGaramondPro-Regular"/>
          <w:i/>
        </w:rPr>
        <w:t xml:space="preserve"> </w:t>
      </w:r>
      <w:r w:rsidR="009923D9" w:rsidRPr="00940CE7">
        <w:rPr>
          <w:rFonts w:eastAsia="AGaramondPro-Regular"/>
          <w:i/>
        </w:rPr>
        <w:t>améliorer</w:t>
      </w:r>
      <w:r w:rsidRPr="00940CE7">
        <w:rPr>
          <w:rFonts w:eastAsia="AGaramondPro-Regular"/>
          <w:i/>
        </w:rPr>
        <w:t xml:space="preserve"> ses performances.</w:t>
      </w:r>
    </w:p>
    <w:p w14:paraId="6E9EC79E" w14:textId="77777777" w:rsidR="00093580" w:rsidRPr="00940CE7" w:rsidRDefault="00093580" w:rsidP="00E7314E">
      <w:pPr>
        <w:jc w:val="both"/>
        <w:rPr>
          <w:rFonts w:eastAsia="AGaramondPro-Regular"/>
          <w:i/>
        </w:rPr>
      </w:pPr>
    </w:p>
    <w:p w14:paraId="5C5CF1B5" w14:textId="77777777" w:rsidR="00093580" w:rsidRPr="00940CE7" w:rsidRDefault="00093580" w:rsidP="00E7314E">
      <w:pPr>
        <w:autoSpaceDE w:val="0"/>
        <w:autoSpaceDN w:val="0"/>
        <w:adjustRightInd w:val="0"/>
        <w:jc w:val="both"/>
        <w:rPr>
          <w:rFonts w:eastAsia="AGaramondPro-Regular"/>
          <w:i/>
        </w:rPr>
      </w:pPr>
      <w:r w:rsidRPr="00940CE7">
        <w:rPr>
          <w:rFonts w:eastAsia="AGaramondPro-Regular"/>
          <w:i/>
        </w:rPr>
        <w:t xml:space="preserve">Les sciences, dont les </w:t>
      </w:r>
      <w:r w:rsidR="009923D9" w:rsidRPr="00940CE7">
        <w:rPr>
          <w:rFonts w:eastAsia="AGaramondPro-Regular"/>
          <w:i/>
        </w:rPr>
        <w:t>mathématiques</w:t>
      </w:r>
      <w:r w:rsidRPr="00940CE7">
        <w:rPr>
          <w:rFonts w:eastAsia="AGaramondPro-Regular"/>
          <w:i/>
        </w:rPr>
        <w:t xml:space="preserve"> et la technologie, en liaison avec l’enseignement moral et</w:t>
      </w:r>
      <w:r w:rsidR="009923D9" w:rsidRPr="00940CE7">
        <w:rPr>
          <w:rFonts w:eastAsia="AGaramondPro-Regular"/>
          <w:i/>
        </w:rPr>
        <w:t xml:space="preserve"> </w:t>
      </w:r>
      <w:r w:rsidRPr="00940CE7">
        <w:rPr>
          <w:rFonts w:eastAsia="AGaramondPro-Regular"/>
          <w:i/>
        </w:rPr>
        <w:t xml:space="preserve">civique, font </w:t>
      </w:r>
      <w:r w:rsidR="009923D9" w:rsidRPr="00940CE7">
        <w:rPr>
          <w:rFonts w:eastAsia="AGaramondPro-Regular"/>
          <w:i/>
        </w:rPr>
        <w:t>réinvestir</w:t>
      </w:r>
      <w:r w:rsidRPr="00940CE7">
        <w:rPr>
          <w:rFonts w:eastAsia="AGaramondPro-Regular"/>
          <w:i/>
        </w:rPr>
        <w:t xml:space="preserve"> des connaissances fondamentales pour comprendre et adopter un comportement</w:t>
      </w:r>
      <w:r w:rsidR="009923D9" w:rsidRPr="00940CE7">
        <w:rPr>
          <w:rFonts w:eastAsia="AGaramondPro-Regular"/>
          <w:i/>
        </w:rPr>
        <w:t xml:space="preserve"> </w:t>
      </w:r>
      <w:r w:rsidRPr="00940CE7">
        <w:rPr>
          <w:rFonts w:eastAsia="AGaramondPro-Regular"/>
          <w:i/>
        </w:rPr>
        <w:t xml:space="preserve">responsable </w:t>
      </w:r>
      <w:r w:rsidR="009923D9" w:rsidRPr="00940CE7">
        <w:rPr>
          <w:rFonts w:eastAsia="AGaramondPro-Regular"/>
          <w:i/>
        </w:rPr>
        <w:t>vis-à-vis</w:t>
      </w:r>
      <w:r w:rsidRPr="00940CE7">
        <w:rPr>
          <w:rFonts w:eastAsia="AGaramondPro-Regular"/>
          <w:i/>
        </w:rPr>
        <w:t xml:space="preserve"> de l’environnement et des ressources de la </w:t>
      </w:r>
      <w:r w:rsidR="009923D9" w:rsidRPr="00940CE7">
        <w:rPr>
          <w:rFonts w:eastAsia="AGaramondPro-Regular"/>
          <w:i/>
        </w:rPr>
        <w:t>planète</w:t>
      </w:r>
      <w:r w:rsidRPr="00940CE7">
        <w:rPr>
          <w:rFonts w:eastAsia="AGaramondPro-Regular"/>
          <w:i/>
        </w:rPr>
        <w:t xml:space="preserve">. Elles aident </w:t>
      </w:r>
      <w:r w:rsidR="009923D9" w:rsidRPr="00940CE7">
        <w:rPr>
          <w:rFonts w:eastAsia="AGaramondPro-Regular"/>
          <w:i/>
        </w:rPr>
        <w:t>à</w:t>
      </w:r>
      <w:r w:rsidRPr="00940CE7">
        <w:rPr>
          <w:rFonts w:eastAsia="AGaramondPro-Regular"/>
          <w:i/>
        </w:rPr>
        <w:t xml:space="preserve"> </w:t>
      </w:r>
      <w:r w:rsidR="009923D9" w:rsidRPr="00940CE7">
        <w:rPr>
          <w:rFonts w:eastAsia="AGaramondPro-Regular"/>
          <w:i/>
        </w:rPr>
        <w:t>différencier</w:t>
      </w:r>
      <w:r w:rsidRPr="00940CE7">
        <w:rPr>
          <w:rFonts w:eastAsia="AGaramondPro-Regular"/>
          <w:i/>
        </w:rPr>
        <w:t xml:space="preserve"> </w:t>
      </w:r>
      <w:r w:rsidR="009923D9" w:rsidRPr="00940CE7">
        <w:rPr>
          <w:rFonts w:eastAsia="AGaramondPro-Regular"/>
          <w:i/>
        </w:rPr>
        <w:t>responsabilités</w:t>
      </w:r>
      <w:r w:rsidRPr="00940CE7">
        <w:rPr>
          <w:rFonts w:eastAsia="AGaramondPro-Regular"/>
          <w:i/>
        </w:rPr>
        <w:t xml:space="preserve"> individuelle et collective dans ces</w:t>
      </w:r>
      <w:r w:rsidR="00940CE7" w:rsidRPr="00940CE7">
        <w:rPr>
          <w:rFonts w:eastAsia="AGaramondPro-Regular"/>
          <w:i/>
        </w:rPr>
        <w:t xml:space="preserve"> d</w:t>
      </w:r>
      <w:r w:rsidR="009923D9" w:rsidRPr="00940CE7">
        <w:rPr>
          <w:rFonts w:eastAsia="AGaramondPro-Regular"/>
          <w:i/>
        </w:rPr>
        <w:t>omaines</w:t>
      </w:r>
      <w:r w:rsidRPr="00940CE7">
        <w:rPr>
          <w:rFonts w:eastAsia="AGaramondPro-Regular"/>
          <w:i/>
        </w:rPr>
        <w:t>.</w:t>
      </w:r>
    </w:p>
    <w:p w14:paraId="74B18996" w14:textId="77777777" w:rsidR="00093580" w:rsidRDefault="00093580" w:rsidP="00E7314E">
      <w:pPr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59F841B7" w14:textId="77777777" w:rsidR="00940CE7" w:rsidRDefault="00940CE7" w:rsidP="00E7314E">
      <w:pPr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23FDFDFF" w14:textId="77777777" w:rsidR="00940CE7" w:rsidRDefault="00940CE7" w:rsidP="00E7314E">
      <w:pPr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6205E46B" w14:textId="77777777" w:rsidR="00093580" w:rsidRDefault="00093580" w:rsidP="00337DE8">
      <w:pPr>
        <w:jc w:val="center"/>
        <w:rPr>
          <w:b/>
          <w:sz w:val="26"/>
          <w:szCs w:val="26"/>
          <w:u w:val="single"/>
        </w:rPr>
      </w:pPr>
      <w:r w:rsidRPr="00940CE7">
        <w:rPr>
          <w:b/>
          <w:sz w:val="26"/>
          <w:szCs w:val="26"/>
          <w:u w:val="single"/>
        </w:rPr>
        <w:t>Arts plastiques :</w:t>
      </w:r>
    </w:p>
    <w:p w14:paraId="483F4722" w14:textId="77777777" w:rsidR="002277E4" w:rsidRPr="007E3C4C" w:rsidRDefault="002277E4" w:rsidP="007E3C4C">
      <w:pPr>
        <w:rPr>
          <w:rFonts w:ascii="AGaramondPro-Regular" w:eastAsia="AGaramondPro-Regular" w:cs="AGaramondPro-Regular"/>
          <w:sz w:val="22"/>
          <w:szCs w:val="22"/>
        </w:rPr>
      </w:pPr>
    </w:p>
    <w:p w14:paraId="3CB54A41" w14:textId="77777777" w:rsidR="00BE196E" w:rsidRDefault="00BE196E" w:rsidP="00BE196E">
      <w:pPr>
        <w:autoSpaceDE w:val="0"/>
        <w:autoSpaceDN w:val="0"/>
        <w:adjustRightInd w:val="0"/>
        <w:jc w:val="both"/>
      </w:pPr>
    </w:p>
    <w:p w14:paraId="11EE647A" w14:textId="77777777" w:rsidR="00BE196E" w:rsidRDefault="00BE196E" w:rsidP="00BE196E">
      <w:pPr>
        <w:autoSpaceDE w:val="0"/>
        <w:autoSpaceDN w:val="0"/>
        <w:adjustRightInd w:val="0"/>
        <w:jc w:val="both"/>
      </w:pPr>
      <w:r>
        <w:t>Les enseignements artistiques joueront un rôle important dans ce projet, tant dans l’imagination de l’objet que dans la réalisation de celui-ci sur papier.</w:t>
      </w:r>
    </w:p>
    <w:p w14:paraId="01914D07" w14:textId="77777777" w:rsidR="00BE196E" w:rsidRDefault="00BE196E" w:rsidP="00BE196E">
      <w:pPr>
        <w:autoSpaceDE w:val="0"/>
        <w:autoSpaceDN w:val="0"/>
        <w:adjustRightInd w:val="0"/>
        <w:jc w:val="both"/>
      </w:pPr>
    </w:p>
    <w:p w14:paraId="3E44BB91" w14:textId="77777777" w:rsidR="00BE196E" w:rsidRDefault="00BE196E" w:rsidP="00BE196E">
      <w:pPr>
        <w:autoSpaceDE w:val="0"/>
        <w:autoSpaceDN w:val="0"/>
        <w:adjustRightInd w:val="0"/>
        <w:jc w:val="both"/>
      </w:pPr>
      <w:r>
        <w:t>De plus, ce partenariat répond à plusieurs aspects du programme que les élèves doivent suivre au cours de l’année :</w:t>
      </w:r>
    </w:p>
    <w:p w14:paraId="0F242C13" w14:textId="77777777" w:rsidR="00BE196E" w:rsidRDefault="00BE196E" w:rsidP="00E7314E">
      <w:pPr>
        <w:jc w:val="both"/>
        <w:rPr>
          <w:rFonts w:ascii="PTSans-Narrow" w:hAnsi="PTSans-Narrow" w:cs="PTSans-Narrow"/>
          <w:color w:val="5498AD"/>
          <w:sz w:val="32"/>
          <w:szCs w:val="32"/>
        </w:rPr>
      </w:pPr>
    </w:p>
    <w:p w14:paraId="3CBB0313" w14:textId="77777777" w:rsidR="002277E4" w:rsidRDefault="002277E4" w:rsidP="007E3C4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GaramondPro-Regular"/>
        </w:rPr>
      </w:pPr>
      <w:r>
        <w:rPr>
          <w:rFonts w:eastAsia="AGaramondPro-Regular"/>
        </w:rPr>
        <w:t>Expérimenter, produire, créer.</w:t>
      </w:r>
    </w:p>
    <w:p w14:paraId="084E0F2F" w14:textId="77777777" w:rsidR="002277E4" w:rsidRDefault="002277E4" w:rsidP="00474CF4">
      <w:pPr>
        <w:autoSpaceDE w:val="0"/>
        <w:autoSpaceDN w:val="0"/>
        <w:adjustRightInd w:val="0"/>
        <w:jc w:val="both"/>
        <w:rPr>
          <w:rFonts w:eastAsia="AGaramondPro-Regular"/>
        </w:rPr>
      </w:pPr>
    </w:p>
    <w:p w14:paraId="1F357B06" w14:textId="7DFF4B6F" w:rsidR="00093580" w:rsidRPr="007E3C4C" w:rsidRDefault="002277E4" w:rsidP="00474CF4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≫</w:t>
      </w:r>
      <w:r w:rsidR="00093580" w:rsidRPr="00474CF4">
        <w:rPr>
          <w:rFonts w:eastAsia="AGaramondPro-Regular"/>
        </w:rPr>
        <w:t xml:space="preserve">Prendre en compte les conditions de la </w:t>
      </w:r>
      <w:r w:rsidR="009923D9" w:rsidRPr="00474CF4">
        <w:rPr>
          <w:rFonts w:eastAsia="AGaramondPro-Regular"/>
        </w:rPr>
        <w:t>réception</w:t>
      </w:r>
      <w:r w:rsidR="00093580" w:rsidRPr="007E3C4C">
        <w:rPr>
          <w:rFonts w:eastAsia="AGaramondPro-Regular"/>
        </w:rPr>
        <w:t xml:space="preserve"> de sa production </w:t>
      </w:r>
      <w:r w:rsidR="009923D9" w:rsidRPr="007E3C4C">
        <w:rPr>
          <w:rFonts w:eastAsia="AGaramondPro-Regular"/>
        </w:rPr>
        <w:t>dès</w:t>
      </w:r>
      <w:r w:rsidR="00093580" w:rsidRPr="007E3C4C">
        <w:rPr>
          <w:rFonts w:eastAsia="AGaramondPro-Regular"/>
        </w:rPr>
        <w:t xml:space="preserve"> la </w:t>
      </w:r>
      <w:r w:rsidR="009923D9" w:rsidRPr="007E3C4C">
        <w:rPr>
          <w:rFonts w:eastAsia="AGaramondPro-Regular"/>
        </w:rPr>
        <w:t>démarche</w:t>
      </w:r>
      <w:r w:rsidR="00093580" w:rsidRPr="007E3C4C">
        <w:rPr>
          <w:rFonts w:eastAsia="AGaramondPro-Regular"/>
        </w:rPr>
        <w:t xml:space="preserve"> de </w:t>
      </w:r>
      <w:r w:rsidR="009923D9" w:rsidRPr="007E3C4C">
        <w:rPr>
          <w:rFonts w:eastAsia="AGaramondPro-Regular"/>
        </w:rPr>
        <w:t>création</w:t>
      </w:r>
      <w:r w:rsidR="00093580" w:rsidRPr="007E3C4C">
        <w:rPr>
          <w:rFonts w:eastAsia="AGaramondPro-Regular"/>
        </w:rPr>
        <w:t>, en</w:t>
      </w:r>
      <w:r w:rsidR="009923D9" w:rsidRPr="007E3C4C">
        <w:rPr>
          <w:rFonts w:eastAsia="AGaramondPro-Regular"/>
        </w:rPr>
        <w:t xml:space="preserve"> prêtant</w:t>
      </w:r>
      <w:r w:rsidR="00093580" w:rsidRPr="007E3C4C">
        <w:rPr>
          <w:rFonts w:eastAsia="AGaramondPro-Regular"/>
        </w:rPr>
        <w:t xml:space="preserve"> attention aux </w:t>
      </w:r>
      <w:r w:rsidR="009923D9" w:rsidRPr="007E3C4C">
        <w:rPr>
          <w:rFonts w:eastAsia="AGaramondPro-Regular"/>
        </w:rPr>
        <w:t>modalités</w:t>
      </w:r>
      <w:r w:rsidR="00093580" w:rsidRPr="007E3C4C">
        <w:rPr>
          <w:rFonts w:eastAsia="AGaramondPro-Regular"/>
        </w:rPr>
        <w:t xml:space="preserve"> de sa </w:t>
      </w:r>
      <w:r w:rsidR="009923D9" w:rsidRPr="007E3C4C">
        <w:rPr>
          <w:rFonts w:eastAsia="AGaramondPro-Regular"/>
        </w:rPr>
        <w:t>présentation</w:t>
      </w:r>
      <w:r w:rsidR="00093580" w:rsidRPr="007E3C4C">
        <w:rPr>
          <w:rFonts w:eastAsia="AGaramondPro-Regular"/>
        </w:rPr>
        <w:t xml:space="preserve">, y compris </w:t>
      </w:r>
      <w:r w:rsidR="009923D9" w:rsidRPr="007E3C4C">
        <w:rPr>
          <w:rFonts w:eastAsia="AGaramondPro-Regular"/>
        </w:rPr>
        <w:t>numérique</w:t>
      </w:r>
      <w:r w:rsidR="00DA3A18" w:rsidRPr="007E3C4C">
        <w:rPr>
          <w:rFonts w:eastAsia="AGaramondPro-Regular"/>
        </w:rPr>
        <w:t>s</w:t>
      </w:r>
      <w:r w:rsidR="00093580" w:rsidRPr="007E3C4C">
        <w:rPr>
          <w:rFonts w:eastAsia="AGaramondPro-Regular"/>
        </w:rPr>
        <w:t>.</w:t>
      </w:r>
    </w:p>
    <w:p w14:paraId="61BD5CF6" w14:textId="77777777" w:rsidR="00093580" w:rsidRPr="003D0CBA" w:rsidRDefault="00093580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≫</w:t>
      </w:r>
      <w:r w:rsidRPr="003D0CBA">
        <w:rPr>
          <w:rFonts w:eastAsia="AGaramondPro-Regular" w:hint="eastAsia"/>
        </w:rPr>
        <w:t xml:space="preserve"> Exploiter des informations et de la documentation, notamment iconique, pour servir un projet de</w:t>
      </w:r>
      <w:r w:rsidR="009923D9" w:rsidRPr="003D0CBA">
        <w:rPr>
          <w:rFonts w:eastAsia="AGaramondPro-Regular"/>
        </w:rPr>
        <w:t xml:space="preserve"> création</w:t>
      </w:r>
      <w:r w:rsidRPr="003D0CBA">
        <w:rPr>
          <w:rFonts w:eastAsia="AGaramondPro-Regular"/>
        </w:rPr>
        <w:t>.</w:t>
      </w:r>
    </w:p>
    <w:p w14:paraId="38A423A8" w14:textId="77777777" w:rsidR="00093580" w:rsidRDefault="00093580" w:rsidP="00E7314E">
      <w:pPr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0BF8B927" w14:textId="77777777" w:rsidR="00093580" w:rsidRPr="007E3C4C" w:rsidRDefault="00093580" w:rsidP="007E3C4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7E3C4C">
        <w:rPr>
          <w:rFonts w:eastAsia="AGaramondPro-Regular"/>
        </w:rPr>
        <w:t xml:space="preserve">Mettre en </w:t>
      </w:r>
      <w:r w:rsidR="009923D9" w:rsidRPr="007E3C4C">
        <w:rPr>
          <w:rFonts w:eastAsia="AGaramondPro-Regular"/>
        </w:rPr>
        <w:t>œuvre</w:t>
      </w:r>
      <w:r w:rsidRPr="007E3C4C">
        <w:rPr>
          <w:rFonts w:eastAsia="AGaramondPro-Regular"/>
        </w:rPr>
        <w:t xml:space="preserve"> un projet</w:t>
      </w:r>
      <w:r w:rsidR="00337DE8" w:rsidRPr="007E3C4C">
        <w:rPr>
          <w:rFonts w:eastAsia="AGaramondPro-Regular"/>
        </w:rPr>
        <w:t>.</w:t>
      </w:r>
    </w:p>
    <w:p w14:paraId="5FE3CDD4" w14:textId="77777777" w:rsidR="00940CE7" w:rsidRPr="00940CE7" w:rsidRDefault="00940CE7" w:rsidP="00E7314E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415C34DA" w14:textId="77777777" w:rsidR="00093580" w:rsidRPr="003D0CBA" w:rsidRDefault="00093580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≫</w:t>
      </w:r>
      <w:r w:rsidRPr="003D0CBA">
        <w:rPr>
          <w:rFonts w:eastAsia="AGaramondPro-Regular" w:hint="eastAsia"/>
        </w:rPr>
        <w:t xml:space="preserve"> Concevoir, </w:t>
      </w:r>
      <w:r w:rsidR="009923D9" w:rsidRPr="003D0CBA">
        <w:rPr>
          <w:rFonts w:eastAsia="AGaramondPro-Regular"/>
        </w:rPr>
        <w:t>réaliser</w:t>
      </w:r>
      <w:r w:rsidRPr="003D0CBA">
        <w:rPr>
          <w:rFonts w:eastAsia="AGaramondPro-Regular" w:hint="eastAsia"/>
        </w:rPr>
        <w:t xml:space="preserve">, donner </w:t>
      </w:r>
      <w:r w:rsidR="009923D9" w:rsidRPr="003D0CBA">
        <w:rPr>
          <w:rFonts w:eastAsia="AGaramondPro-Regular"/>
        </w:rPr>
        <w:t>à</w:t>
      </w:r>
      <w:r w:rsidRPr="003D0CBA">
        <w:rPr>
          <w:rFonts w:eastAsia="AGaramondPro-Regular" w:hint="eastAsia"/>
        </w:rPr>
        <w:t xml:space="preserve"> voir des projets artistiques, individuels ou collectifs.</w:t>
      </w:r>
    </w:p>
    <w:p w14:paraId="09646C2F" w14:textId="792EC5A1" w:rsidR="00093580" w:rsidRPr="003D0CBA" w:rsidRDefault="00093580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≫</w:t>
      </w:r>
      <w:r w:rsidRPr="003D0CBA">
        <w:rPr>
          <w:rFonts w:eastAsia="AGaramondPro-Regular" w:hint="eastAsia"/>
        </w:rPr>
        <w:t xml:space="preserve"> Mener </w:t>
      </w:r>
      <w:r w:rsidR="009923D9" w:rsidRPr="003D0CBA">
        <w:rPr>
          <w:rFonts w:eastAsia="AGaramondPro-Regular"/>
        </w:rPr>
        <w:t>à</w:t>
      </w:r>
      <w:r w:rsidRPr="003D0CBA">
        <w:rPr>
          <w:rFonts w:eastAsia="AGaramondPro-Regular" w:hint="eastAsia"/>
        </w:rPr>
        <w:t xml:space="preserve"> terme une production individuelle dan</w:t>
      </w:r>
      <w:r w:rsidRPr="003D0CBA">
        <w:rPr>
          <w:rFonts w:eastAsia="AGaramondPro-Regular"/>
        </w:rPr>
        <w:t>s le cadre d</w:t>
      </w:r>
      <w:r w:rsidR="003A0341">
        <w:rPr>
          <w:rFonts w:eastAsia="AGaramondPro-Regular"/>
        </w:rPr>
        <w:t>’</w:t>
      </w:r>
      <w:r w:rsidRPr="003D0CBA">
        <w:rPr>
          <w:rFonts w:eastAsia="AGaramondPro-Regular"/>
        </w:rPr>
        <w:t xml:space="preserve">un projet </w:t>
      </w:r>
      <w:r w:rsidR="00DA3A18" w:rsidRPr="003D0CBA">
        <w:rPr>
          <w:rFonts w:eastAsia="AGaramondPro-Regular"/>
        </w:rPr>
        <w:t>accompagn</w:t>
      </w:r>
      <w:r w:rsidR="00DA3A18">
        <w:rPr>
          <w:rFonts w:eastAsia="AGaramondPro-Regular"/>
        </w:rPr>
        <w:t>é</w:t>
      </w:r>
      <w:r w:rsidR="00DA3A18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par le professeur.</w:t>
      </w:r>
    </w:p>
    <w:p w14:paraId="6C970A82" w14:textId="12609958" w:rsidR="00093580" w:rsidRPr="003D0CBA" w:rsidRDefault="00093580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≫</w:t>
      </w:r>
      <w:r w:rsidRPr="003D0CBA">
        <w:rPr>
          <w:rFonts w:eastAsia="AGaramondPro-Regular" w:hint="eastAsia"/>
        </w:rPr>
        <w:t xml:space="preserve"> Se </w:t>
      </w:r>
      <w:r w:rsidR="009923D9" w:rsidRPr="003D0CBA">
        <w:rPr>
          <w:rFonts w:eastAsia="AGaramondPro-Regular"/>
        </w:rPr>
        <w:t>repérer</w:t>
      </w:r>
      <w:r w:rsidRPr="003D0CBA">
        <w:rPr>
          <w:rFonts w:eastAsia="AGaramondPro-Regular" w:hint="eastAsia"/>
        </w:rPr>
        <w:t xml:space="preserve"> dans les </w:t>
      </w:r>
      <w:r w:rsidR="009923D9" w:rsidRPr="003D0CBA">
        <w:rPr>
          <w:rFonts w:eastAsia="AGaramondPro-Regular"/>
        </w:rPr>
        <w:t>étapes</w:t>
      </w:r>
      <w:r w:rsidRPr="003D0CBA">
        <w:rPr>
          <w:rFonts w:eastAsia="AGaramondPro-Regular" w:hint="eastAsia"/>
        </w:rPr>
        <w:t xml:space="preserve"> de la </w:t>
      </w:r>
      <w:r w:rsidR="009923D9" w:rsidRPr="003D0CBA">
        <w:rPr>
          <w:rFonts w:eastAsia="AGaramondPro-Regular"/>
        </w:rPr>
        <w:t>réalisation</w:t>
      </w:r>
      <w:r w:rsidRPr="003D0CBA">
        <w:rPr>
          <w:rFonts w:eastAsia="AGaramondPro-Regular" w:hint="eastAsia"/>
        </w:rPr>
        <w:t xml:space="preserve"> d</w:t>
      </w:r>
      <w:r w:rsidR="003A0341">
        <w:rPr>
          <w:rFonts w:eastAsia="AGaramondPro-Regular"/>
        </w:rPr>
        <w:t>’</w:t>
      </w:r>
      <w:r w:rsidRPr="003D0CBA">
        <w:rPr>
          <w:rFonts w:eastAsia="AGaramondPro-Regular"/>
        </w:rPr>
        <w:t xml:space="preserve">une production plastique et anticiper les </w:t>
      </w:r>
      <w:r w:rsidR="009923D9" w:rsidRPr="003D0CBA">
        <w:rPr>
          <w:rFonts w:eastAsia="AGaramondPro-Regular"/>
        </w:rPr>
        <w:t>difficultés éventuelles</w:t>
      </w:r>
      <w:r w:rsidRPr="003D0CBA">
        <w:rPr>
          <w:rFonts w:eastAsia="AGaramondPro-Regular"/>
        </w:rPr>
        <w:t>.</w:t>
      </w:r>
    </w:p>
    <w:p w14:paraId="797B0958" w14:textId="77777777" w:rsidR="00093580" w:rsidRPr="003D0CBA" w:rsidRDefault="00093580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≫</w:t>
      </w:r>
      <w:r w:rsidRPr="003D0CBA">
        <w:rPr>
          <w:rFonts w:eastAsia="AGaramondPro-Regular" w:hint="eastAsia"/>
        </w:rPr>
        <w:t xml:space="preserve"> Faire preuve d</w:t>
      </w:r>
      <w:r w:rsidR="003A0341">
        <w:rPr>
          <w:rFonts w:eastAsia="AGaramondPro-Regular"/>
        </w:rPr>
        <w:t>’</w:t>
      </w:r>
      <w:r w:rsidRPr="003D0CBA">
        <w:rPr>
          <w:rFonts w:eastAsia="AGaramondPro-Regular"/>
        </w:rPr>
        <w:t>autonomie, d</w:t>
      </w:r>
      <w:r w:rsidR="003A0341">
        <w:rPr>
          <w:rFonts w:eastAsia="AGaramondPro-Regular"/>
        </w:rPr>
        <w:t>’</w:t>
      </w:r>
      <w:r w:rsidRPr="003D0CBA">
        <w:rPr>
          <w:rFonts w:eastAsia="AGaramondPro-Regular"/>
        </w:rPr>
        <w:t xml:space="preserve">initiative, de </w:t>
      </w:r>
      <w:r w:rsidR="009923D9" w:rsidRPr="003D0CBA">
        <w:rPr>
          <w:rFonts w:eastAsia="AGaramondPro-Regular"/>
        </w:rPr>
        <w:t>responsabilité</w:t>
      </w:r>
      <w:r w:rsidRPr="003D0CBA">
        <w:rPr>
          <w:rFonts w:eastAsia="AGaramondPro-Regular"/>
        </w:rPr>
        <w:t>, d</w:t>
      </w:r>
      <w:r w:rsidR="003A0341">
        <w:rPr>
          <w:rFonts w:eastAsia="AGaramondPro-Regular"/>
        </w:rPr>
        <w:t>’</w:t>
      </w:r>
      <w:r w:rsidRPr="003D0CBA">
        <w:rPr>
          <w:rFonts w:eastAsia="AGaramondPro-Regular"/>
        </w:rPr>
        <w:t>engagement et d</w:t>
      </w:r>
      <w:r w:rsidR="003A0341">
        <w:rPr>
          <w:rFonts w:eastAsia="AGaramondPro-Regular"/>
        </w:rPr>
        <w:t>’</w:t>
      </w:r>
      <w:r w:rsidRPr="003D0CBA">
        <w:rPr>
          <w:rFonts w:eastAsia="AGaramondPro-Regular"/>
        </w:rPr>
        <w:t>esprit critique dans la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conduite d</w:t>
      </w:r>
      <w:r w:rsidR="003A0341">
        <w:rPr>
          <w:rFonts w:eastAsia="AGaramondPro-Regular"/>
        </w:rPr>
        <w:t>’</w:t>
      </w:r>
      <w:r w:rsidRPr="003D0CBA">
        <w:rPr>
          <w:rFonts w:eastAsia="AGaramondPro-Regular"/>
        </w:rPr>
        <w:t>un projet artistique.</w:t>
      </w:r>
    </w:p>
    <w:p w14:paraId="0022795F" w14:textId="77777777" w:rsidR="00093580" w:rsidRPr="003D0CBA" w:rsidRDefault="00093580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≫</w:t>
      </w:r>
      <w:r w:rsidRPr="003D0CBA">
        <w:rPr>
          <w:rFonts w:eastAsia="AGaramondPro-Regular" w:hint="eastAsia"/>
        </w:rPr>
        <w:t xml:space="preserve"> Confronter intention et </w:t>
      </w:r>
      <w:r w:rsidR="009923D9" w:rsidRPr="003D0CBA">
        <w:rPr>
          <w:rFonts w:eastAsia="AGaramondPro-Regular"/>
        </w:rPr>
        <w:t>réalisation</w:t>
      </w:r>
      <w:r w:rsidRPr="003D0CBA">
        <w:rPr>
          <w:rFonts w:eastAsia="AGaramondPro-Regular"/>
        </w:rPr>
        <w:t xml:space="preserve"> dans la conduite d</w:t>
      </w:r>
      <w:r w:rsidR="003A0341">
        <w:rPr>
          <w:rFonts w:eastAsia="AGaramondPro-Regular"/>
        </w:rPr>
        <w:t>’</w:t>
      </w:r>
      <w:r w:rsidRPr="003D0CBA">
        <w:rPr>
          <w:rFonts w:eastAsia="AGaramondPro-Regular"/>
        </w:rPr>
        <w:t>un projet pour l</w:t>
      </w:r>
      <w:r w:rsidR="003A0341">
        <w:rPr>
          <w:rFonts w:eastAsia="AGaramondPro-Regular"/>
        </w:rPr>
        <w:t>’</w:t>
      </w:r>
      <w:r w:rsidRPr="003D0CBA">
        <w:rPr>
          <w:rFonts w:eastAsia="AGaramondPro-Regular"/>
        </w:rPr>
        <w:t xml:space="preserve">adapter et le </w:t>
      </w:r>
      <w:r w:rsidR="009923D9" w:rsidRPr="003D0CBA">
        <w:rPr>
          <w:rFonts w:eastAsia="AGaramondPro-Regular"/>
        </w:rPr>
        <w:t>réorienter</w:t>
      </w:r>
      <w:r w:rsidRPr="003D0CBA">
        <w:rPr>
          <w:rFonts w:eastAsia="AGaramondPro-Regular"/>
        </w:rPr>
        <w:t>, s</w:t>
      </w:r>
      <w:r w:rsidR="003A0341">
        <w:rPr>
          <w:rFonts w:eastAsia="AGaramondPro-Regular"/>
        </w:rPr>
        <w:t>’</w:t>
      </w:r>
      <w:r w:rsidRPr="003D0CBA">
        <w:rPr>
          <w:rFonts w:eastAsia="AGaramondPro-Regular"/>
        </w:rPr>
        <w:t>assurer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de la dimension artistique de celui-ci.</w:t>
      </w:r>
    </w:p>
    <w:p w14:paraId="4596E37D" w14:textId="77777777" w:rsidR="00093580" w:rsidRDefault="00093580" w:rsidP="00E7314E">
      <w:pPr>
        <w:jc w:val="both"/>
        <w:rPr>
          <w:rFonts w:ascii="AGaramondPro-Regular" w:eastAsia="AGaramondPro-Regular" w:hAnsi="PTSans-Narrow" w:cs="AGaramondPro-Regular"/>
          <w:color w:val="000000"/>
          <w:sz w:val="22"/>
          <w:szCs w:val="22"/>
        </w:rPr>
      </w:pPr>
    </w:p>
    <w:p w14:paraId="48A2122B" w14:textId="77777777" w:rsidR="00093580" w:rsidRPr="007E3C4C" w:rsidRDefault="00093580" w:rsidP="007E3C4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7E3C4C">
        <w:rPr>
          <w:rFonts w:eastAsia="AGaramondPro-Regular"/>
        </w:rPr>
        <w:t>S’exprimer, analyser sa pratique, celle de ses pairs ;</w:t>
      </w:r>
      <w:r w:rsidR="003A0341" w:rsidRPr="007E3C4C">
        <w:rPr>
          <w:rFonts w:eastAsia="AGaramondPro-Regular"/>
        </w:rPr>
        <w:t xml:space="preserve"> é</w:t>
      </w:r>
      <w:r w:rsidR="009923D9" w:rsidRPr="007E3C4C">
        <w:rPr>
          <w:rFonts w:eastAsia="AGaramondPro-Regular"/>
        </w:rPr>
        <w:t>tablir</w:t>
      </w:r>
      <w:r w:rsidRPr="007E3C4C">
        <w:rPr>
          <w:rFonts w:eastAsia="AGaramondPro-Regular"/>
        </w:rPr>
        <w:t xml:space="preserve"> une relation avec celle des artistes, s’ouvrir à l’altérité</w:t>
      </w:r>
      <w:r w:rsidR="003A0341" w:rsidRPr="007E3C4C">
        <w:rPr>
          <w:rFonts w:eastAsia="AGaramondPro-Regular"/>
        </w:rPr>
        <w:t>.</w:t>
      </w:r>
    </w:p>
    <w:p w14:paraId="0C9FE918" w14:textId="77777777" w:rsidR="00093580" w:rsidRDefault="00093580" w:rsidP="00E7314E">
      <w:pPr>
        <w:jc w:val="both"/>
        <w:rPr>
          <w:rFonts w:ascii="PTSans-Narrow" w:hAnsi="PTSans-Narrow" w:cs="PTSans-Narrow"/>
          <w:color w:val="5498AD"/>
          <w:sz w:val="32"/>
          <w:szCs w:val="32"/>
        </w:rPr>
      </w:pPr>
    </w:p>
    <w:p w14:paraId="6DBDFFA7" w14:textId="77777777" w:rsidR="00093580" w:rsidRDefault="00093580" w:rsidP="00E7314E">
      <w:pPr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≫</w:t>
      </w:r>
      <w:r w:rsidRPr="003D0CBA">
        <w:rPr>
          <w:rFonts w:eastAsia="AGaramondPro-Regular" w:hint="eastAsia"/>
        </w:rPr>
        <w:t xml:space="preserve"> Expliciter la pratique individuelle ou collective, </w:t>
      </w:r>
      <w:r w:rsidR="009923D9" w:rsidRPr="003D0CBA">
        <w:rPr>
          <w:rFonts w:eastAsia="AGaramondPro-Regular"/>
        </w:rPr>
        <w:t>écouter</w:t>
      </w:r>
      <w:r w:rsidRPr="003D0CBA">
        <w:rPr>
          <w:rFonts w:eastAsia="AGaramondPro-Regular" w:hint="eastAsia"/>
        </w:rPr>
        <w:t xml:space="preserve"> et accepter les avis divers et contradictoires.</w:t>
      </w:r>
    </w:p>
    <w:p w14:paraId="2D05A3E1" w14:textId="77777777" w:rsidR="00337DE8" w:rsidRDefault="00337DE8" w:rsidP="00E7314E">
      <w:pPr>
        <w:jc w:val="both"/>
        <w:rPr>
          <w:rFonts w:eastAsia="AGaramondPro-Regular"/>
        </w:rPr>
      </w:pPr>
    </w:p>
    <w:p w14:paraId="013A1EA1" w14:textId="2FA00F20" w:rsidR="00337DE8" w:rsidRDefault="002277E4" w:rsidP="00E7314E">
      <w:pPr>
        <w:jc w:val="both"/>
        <w:rPr>
          <w:rFonts w:eastAsia="AGaramondPro-Regular"/>
        </w:rPr>
      </w:pPr>
      <w:r>
        <w:rPr>
          <w:rFonts w:eastAsia="AGaramondPro-Regular"/>
        </w:rPr>
        <w:t>Ce partenariat permettra de travailler sur des thèmes abordés en arts plastiques :</w:t>
      </w:r>
    </w:p>
    <w:p w14:paraId="2DB5B971" w14:textId="77777777" w:rsidR="00093580" w:rsidRDefault="00093580" w:rsidP="00E7314E">
      <w:pPr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7436DA84" w14:textId="2A70FDF1" w:rsidR="00093580" w:rsidRPr="007E3C4C" w:rsidRDefault="00093580" w:rsidP="007E3C4C">
      <w:pPr>
        <w:pStyle w:val="Paragraphedeliste"/>
        <w:numPr>
          <w:ilvl w:val="0"/>
          <w:numId w:val="13"/>
        </w:numPr>
      </w:pPr>
      <w:r w:rsidRPr="00474CF4">
        <w:rPr>
          <w:rFonts w:ascii="AGaramondPro-Bold" w:hAnsi="AGaramondPro-Bold" w:cs="AGaramondPro-Bold"/>
          <w:b/>
          <w:bCs/>
          <w:sz w:val="22"/>
          <w:szCs w:val="22"/>
        </w:rPr>
        <w:t>La matérialité de l’</w:t>
      </w:r>
      <w:r w:rsidR="009923D9" w:rsidRPr="00474CF4">
        <w:rPr>
          <w:rFonts w:ascii="AGaramondPro-Bold" w:hAnsi="AGaramondPro-Bold" w:cs="AGaramondPro-Bold"/>
          <w:b/>
          <w:bCs/>
          <w:sz w:val="22"/>
          <w:szCs w:val="22"/>
        </w:rPr>
        <w:t>œuvre</w:t>
      </w:r>
      <w:r w:rsidRPr="007E3C4C">
        <w:rPr>
          <w:rFonts w:ascii="AGaramondPro-Bold" w:hAnsi="AGaramondPro-Bold" w:cs="AGaramondPro-Bold"/>
          <w:b/>
          <w:bCs/>
          <w:sz w:val="22"/>
          <w:szCs w:val="22"/>
        </w:rPr>
        <w:t xml:space="preserve"> ; l’objet et l’œuvre</w:t>
      </w:r>
      <w:r w:rsidR="003A0341" w:rsidRPr="007E3C4C">
        <w:rPr>
          <w:rFonts w:ascii="AGaramondPro-Bold" w:hAnsi="AGaramondPro-Bold" w:cs="AGaramondPro-Bold"/>
          <w:b/>
          <w:bCs/>
          <w:sz w:val="22"/>
          <w:szCs w:val="22"/>
        </w:rPr>
        <w:t>.</w:t>
      </w:r>
      <w:r w:rsidR="002277E4">
        <w:t> :</w:t>
      </w:r>
    </w:p>
    <w:p w14:paraId="776A0265" w14:textId="77777777" w:rsidR="00093580" w:rsidRPr="003D0CBA" w:rsidRDefault="00093580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>
        <w:rPr>
          <w:rFonts w:ascii="AGaramondPro-Regular" w:eastAsia="AGaramondPro-Regular" w:cs="AGaramondPro-Regular" w:hint="eastAsia"/>
          <w:sz w:val="22"/>
          <w:szCs w:val="22"/>
        </w:rPr>
        <w:t xml:space="preserve">≫ </w:t>
      </w:r>
      <w:r w:rsidRPr="007E3C4C">
        <w:rPr>
          <w:rFonts w:eastAsia="AGaramondPro-Regular"/>
        </w:rPr>
        <w:t xml:space="preserve">La transformation de la matière : </w:t>
      </w:r>
      <w:r w:rsidRPr="003D0CBA">
        <w:rPr>
          <w:rFonts w:eastAsia="AGaramondPro-Regular"/>
        </w:rPr>
        <w:t>les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 xml:space="preserve">relations entre </w:t>
      </w:r>
      <w:r w:rsidR="009923D9" w:rsidRPr="003D0CBA">
        <w:rPr>
          <w:rFonts w:eastAsia="AGaramondPro-Regular"/>
        </w:rPr>
        <w:t>matières</w:t>
      </w:r>
      <w:r w:rsidRPr="003D0CBA">
        <w:rPr>
          <w:rFonts w:eastAsia="AGaramondPro-Regular"/>
        </w:rPr>
        <w:t>, outils, gestes ;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 xml:space="preserve">la </w:t>
      </w:r>
      <w:r w:rsidR="009923D9" w:rsidRPr="003D0CBA">
        <w:rPr>
          <w:rFonts w:eastAsia="AGaramondPro-Regular"/>
        </w:rPr>
        <w:t>réalité</w:t>
      </w:r>
      <w:r w:rsidRPr="003D0CBA">
        <w:rPr>
          <w:rFonts w:eastAsia="AGaramondPro-Regular"/>
        </w:rPr>
        <w:t xml:space="preserve"> </w:t>
      </w:r>
      <w:r w:rsidR="009923D9" w:rsidRPr="003D0CBA">
        <w:rPr>
          <w:rFonts w:eastAsia="AGaramondPro-Regular"/>
        </w:rPr>
        <w:t>concrète</w:t>
      </w:r>
      <w:r w:rsidRPr="003D0CBA">
        <w:rPr>
          <w:rFonts w:eastAsia="AGaramondPro-Regular"/>
        </w:rPr>
        <w:t xml:space="preserve"> d</w:t>
      </w:r>
      <w:r w:rsidR="003A0341">
        <w:rPr>
          <w:rFonts w:eastAsia="AGaramondPro-Regular"/>
        </w:rPr>
        <w:t>’</w:t>
      </w:r>
      <w:r w:rsidRPr="003D0CBA">
        <w:rPr>
          <w:rFonts w:eastAsia="AGaramondPro-Regular"/>
        </w:rPr>
        <w:t xml:space="preserve">une </w:t>
      </w:r>
      <w:r w:rsidR="009923D9" w:rsidRPr="003D0CBA">
        <w:rPr>
          <w:rFonts w:eastAsia="AGaramondPro-Regular"/>
        </w:rPr>
        <w:t>œuvre</w:t>
      </w:r>
      <w:r w:rsidRPr="003D0CBA">
        <w:rPr>
          <w:rFonts w:eastAsia="AGaramondPro-Regular"/>
        </w:rPr>
        <w:t xml:space="preserve"> ou d</w:t>
      </w:r>
      <w:r w:rsidR="003A0341">
        <w:rPr>
          <w:rFonts w:eastAsia="AGaramondPro-Regular"/>
        </w:rPr>
        <w:t>’</w:t>
      </w:r>
      <w:r w:rsidRPr="003D0CBA">
        <w:rPr>
          <w:rFonts w:eastAsia="AGaramondPro-Regular"/>
        </w:rPr>
        <w:t>une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production plastique ; le pouvoir de</w:t>
      </w:r>
      <w:r w:rsidR="009923D9" w:rsidRPr="003D0CBA">
        <w:rPr>
          <w:rFonts w:eastAsia="AGaramondPro-Regular"/>
        </w:rPr>
        <w:t xml:space="preserve"> représentation</w:t>
      </w:r>
      <w:r w:rsidRPr="003D0CBA">
        <w:rPr>
          <w:rFonts w:eastAsia="AGaramondPro-Regular"/>
        </w:rPr>
        <w:t xml:space="preserve"> ou de signification de la </w:t>
      </w:r>
      <w:r w:rsidR="009923D9" w:rsidRPr="003D0CBA">
        <w:rPr>
          <w:rFonts w:eastAsia="AGaramondPro-Regular"/>
        </w:rPr>
        <w:t xml:space="preserve">réalité </w:t>
      </w:r>
      <w:r w:rsidRPr="003D0CBA">
        <w:rPr>
          <w:rFonts w:eastAsia="AGaramondPro-Regular"/>
        </w:rPr>
        <w:t>physique globale de l</w:t>
      </w:r>
      <w:r w:rsidR="003A0341">
        <w:rPr>
          <w:rFonts w:eastAsia="AGaramondPro-Regular"/>
        </w:rPr>
        <w:t>’</w:t>
      </w:r>
      <w:r w:rsidR="009923D9" w:rsidRPr="003D0CBA">
        <w:rPr>
          <w:rFonts w:eastAsia="AGaramondPro-Regular"/>
        </w:rPr>
        <w:t>œuvre</w:t>
      </w:r>
      <w:r w:rsidRPr="003D0CBA">
        <w:rPr>
          <w:rFonts w:eastAsia="AGaramondPro-Regular"/>
        </w:rPr>
        <w:t>.</w:t>
      </w:r>
    </w:p>
    <w:p w14:paraId="38EAD40E" w14:textId="77777777" w:rsidR="00093580" w:rsidRDefault="00093580" w:rsidP="00E7314E">
      <w:pPr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23D5DE33" w14:textId="77777777" w:rsidR="00093580" w:rsidRPr="003D0CBA" w:rsidRDefault="00093580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>
        <w:rPr>
          <w:rFonts w:ascii="AGaramondPro-Regular" w:eastAsia="AGaramondPro-Regular" w:cs="AGaramondPro-Regular" w:hint="eastAsia"/>
          <w:sz w:val="22"/>
          <w:szCs w:val="22"/>
        </w:rPr>
        <w:t xml:space="preserve">≫ </w:t>
      </w:r>
      <w:r w:rsidRPr="007E3C4C">
        <w:rPr>
          <w:rFonts w:eastAsia="AGaramondPro-Regular"/>
        </w:rPr>
        <w:t>L’objet comme matériau en art</w:t>
      </w:r>
      <w:r>
        <w:rPr>
          <w:rFonts w:ascii="AGaramondPro-Bold" w:eastAsia="AGaramondPro-Regular" w:hAnsi="AGaramondPro-Bold" w:cs="AGaramondPro-Bold"/>
          <w:b/>
          <w:bCs/>
          <w:sz w:val="22"/>
          <w:szCs w:val="22"/>
        </w:rPr>
        <w:t xml:space="preserve"> </w:t>
      </w:r>
      <w:r w:rsidRPr="003D0CBA">
        <w:rPr>
          <w:rFonts w:eastAsia="AGaramondPro-Regular"/>
        </w:rPr>
        <w:t>: la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 xml:space="preserve">transformation, les </w:t>
      </w:r>
      <w:r w:rsidR="009923D9" w:rsidRPr="003D0CBA">
        <w:rPr>
          <w:rFonts w:eastAsia="AGaramondPro-Regular"/>
        </w:rPr>
        <w:t>détournements</w:t>
      </w:r>
      <w:r w:rsidRPr="003D0CBA">
        <w:rPr>
          <w:rFonts w:eastAsia="AGaramondPro-Regular"/>
        </w:rPr>
        <w:t xml:space="preserve"> des objets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dans une intention artistique ; la sublimation,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 xml:space="preserve">la citation, les effets de </w:t>
      </w:r>
      <w:r w:rsidR="009923D9" w:rsidRPr="003D0CBA">
        <w:rPr>
          <w:rFonts w:eastAsia="AGaramondPro-Regular"/>
        </w:rPr>
        <w:t xml:space="preserve">décontextualisation </w:t>
      </w:r>
      <w:r w:rsidRPr="003D0CBA">
        <w:rPr>
          <w:rFonts w:eastAsia="AGaramondPro-Regular"/>
        </w:rPr>
        <w:t xml:space="preserve">et de </w:t>
      </w:r>
      <w:r w:rsidR="009923D9" w:rsidRPr="003D0CBA">
        <w:rPr>
          <w:rFonts w:eastAsia="AGaramondPro-Regular"/>
        </w:rPr>
        <w:t>recontextualisation</w:t>
      </w:r>
      <w:r w:rsidRPr="003D0CBA">
        <w:rPr>
          <w:rFonts w:eastAsia="AGaramondPro-Regular"/>
        </w:rPr>
        <w:t xml:space="preserve"> des objets dans une</w:t>
      </w:r>
      <w:r w:rsidR="009923D9" w:rsidRPr="003D0CBA">
        <w:rPr>
          <w:rFonts w:eastAsia="AGaramondPro-Regular"/>
        </w:rPr>
        <w:t xml:space="preserve"> démarche</w:t>
      </w:r>
      <w:r w:rsidRPr="003D0CBA">
        <w:rPr>
          <w:rFonts w:eastAsia="AGaramondPro-Regular"/>
        </w:rPr>
        <w:t xml:space="preserve"> artistique.</w:t>
      </w:r>
    </w:p>
    <w:p w14:paraId="252EE60A" w14:textId="77777777" w:rsidR="00093580" w:rsidRPr="003D0CBA" w:rsidRDefault="00093580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474CF4">
        <w:rPr>
          <w:rFonts w:ascii="AGaramondPro-Regular" w:eastAsia="AGaramondPro-Regular" w:cs="AGaramondPro-Regular" w:hint="eastAsia"/>
          <w:sz w:val="22"/>
          <w:szCs w:val="22"/>
        </w:rPr>
        <w:t xml:space="preserve">≫ </w:t>
      </w:r>
      <w:r w:rsidRPr="007E3C4C">
        <w:rPr>
          <w:rFonts w:ascii="AGaramondPro-Bold" w:eastAsia="AGaramondPro-Regular" w:hAnsi="AGaramondPro-Bold" w:cs="AGaramondPro-Bold"/>
          <w:bCs/>
          <w:sz w:val="22"/>
          <w:szCs w:val="22"/>
        </w:rPr>
        <w:t>Les représentations et statuts de l’objet en</w:t>
      </w:r>
      <w:r w:rsidR="009923D9" w:rsidRPr="007E3C4C">
        <w:rPr>
          <w:rFonts w:ascii="AGaramondPro-Bold" w:eastAsia="AGaramondPro-Regular" w:hAnsi="AGaramondPro-Bold" w:cs="AGaramondPro-Bold"/>
          <w:bCs/>
          <w:sz w:val="22"/>
          <w:szCs w:val="22"/>
        </w:rPr>
        <w:t xml:space="preserve"> </w:t>
      </w:r>
      <w:r w:rsidRPr="007E3C4C">
        <w:rPr>
          <w:rFonts w:ascii="AGaramondPro-Bold" w:eastAsia="AGaramondPro-Regular" w:hAnsi="AGaramondPro-Bold" w:cs="AGaramondPro-Bold"/>
          <w:bCs/>
          <w:sz w:val="22"/>
          <w:szCs w:val="22"/>
        </w:rPr>
        <w:t>Art </w:t>
      </w:r>
      <w:r w:rsidRPr="00474CF4">
        <w:rPr>
          <w:rFonts w:eastAsia="AGaramondPro-Regular"/>
        </w:rPr>
        <w:t>: l</w:t>
      </w:r>
      <w:r w:rsidR="003A0341" w:rsidRPr="00474CF4">
        <w:rPr>
          <w:rFonts w:eastAsia="AGaramondPro-Regular"/>
        </w:rPr>
        <w:t>’</w:t>
      </w:r>
      <w:r w:rsidR="009923D9" w:rsidRPr="007E3C4C">
        <w:rPr>
          <w:rFonts w:eastAsia="AGaramondPro-Regular"/>
        </w:rPr>
        <w:t>œuvre</w:t>
      </w:r>
      <w:r w:rsidRPr="003D0CBA">
        <w:rPr>
          <w:rFonts w:eastAsia="AGaramondPro-Regular"/>
        </w:rPr>
        <w:t xml:space="preserve"> comme objet </w:t>
      </w:r>
      <w:r w:rsidR="009923D9" w:rsidRPr="003D0CBA">
        <w:rPr>
          <w:rFonts w:eastAsia="AGaramondPro-Regular"/>
        </w:rPr>
        <w:t>matériel</w:t>
      </w:r>
      <w:r w:rsidRPr="003D0CBA">
        <w:rPr>
          <w:rFonts w:eastAsia="AGaramondPro-Regular"/>
        </w:rPr>
        <w:t>.</w:t>
      </w:r>
    </w:p>
    <w:p w14:paraId="133BD352" w14:textId="77777777" w:rsidR="00093580" w:rsidRPr="003D0CBA" w:rsidRDefault="00093580" w:rsidP="00E7314E">
      <w:pPr>
        <w:jc w:val="both"/>
        <w:rPr>
          <w:rFonts w:eastAsia="AGaramondPro-Regular"/>
        </w:rPr>
      </w:pPr>
    </w:p>
    <w:p w14:paraId="2397CE32" w14:textId="49D7B469" w:rsidR="00093580" w:rsidRPr="003A0341" w:rsidRDefault="00093580" w:rsidP="00E7314E">
      <w:pPr>
        <w:pStyle w:val="Paragraphedeliste"/>
        <w:numPr>
          <w:ilvl w:val="0"/>
          <w:numId w:val="1"/>
        </w:numPr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  <w:r w:rsidRPr="003A0341">
        <w:rPr>
          <w:rFonts w:ascii="AGaramondPro-Bold" w:hAnsi="AGaramondPro-Bold" w:cs="AGaramondPro-Bold"/>
          <w:b/>
          <w:bCs/>
          <w:sz w:val="22"/>
          <w:szCs w:val="22"/>
        </w:rPr>
        <w:t>L’</w:t>
      </w:r>
      <w:r w:rsidR="009923D9" w:rsidRPr="003A0341">
        <w:rPr>
          <w:rFonts w:ascii="AGaramondPro-Bold" w:hAnsi="AGaramondPro-Bold" w:cs="AGaramondPro-Bold"/>
          <w:b/>
          <w:bCs/>
          <w:sz w:val="22"/>
          <w:szCs w:val="22"/>
        </w:rPr>
        <w:t>œuvre</w:t>
      </w:r>
      <w:r w:rsidRPr="003A0341">
        <w:rPr>
          <w:rFonts w:ascii="AGaramondPro-Bold" w:hAnsi="AGaramondPro-Bold" w:cs="AGaramondPro-Bold"/>
          <w:b/>
          <w:bCs/>
          <w:sz w:val="22"/>
          <w:szCs w:val="22"/>
        </w:rPr>
        <w:t>, l’espace</w:t>
      </w:r>
      <w:r w:rsidR="00317D44">
        <w:rPr>
          <w:rFonts w:ascii="AGaramondPro-Bold" w:hAnsi="AGaramondPro-Bold" w:cs="AGaramondPro-Bold"/>
          <w:b/>
          <w:bCs/>
          <w:sz w:val="22"/>
          <w:szCs w:val="22"/>
        </w:rPr>
        <w:t>.</w:t>
      </w:r>
    </w:p>
    <w:p w14:paraId="2A0D58F9" w14:textId="77777777" w:rsidR="00093580" w:rsidRPr="003D0CBA" w:rsidRDefault="00093580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7E3C4C">
        <w:rPr>
          <w:rFonts w:eastAsia="AGaramondPro-Regular" w:hint="eastAsia"/>
        </w:rPr>
        <w:t>≫</w:t>
      </w:r>
      <w:r w:rsidRPr="007E3C4C">
        <w:rPr>
          <w:rFonts w:eastAsia="AGaramondPro-Regular" w:hint="eastAsia"/>
        </w:rPr>
        <w:t xml:space="preserve"> </w:t>
      </w:r>
      <w:r w:rsidRPr="007E3C4C">
        <w:rPr>
          <w:rFonts w:eastAsia="AGaramondPro-Regular"/>
        </w:rPr>
        <w:t>La présence matérielle de l’</w:t>
      </w:r>
      <w:r w:rsidR="009923D9" w:rsidRPr="007E3C4C">
        <w:rPr>
          <w:rFonts w:eastAsia="AGaramondPro-Regular"/>
        </w:rPr>
        <w:t>œuvre</w:t>
      </w:r>
      <w:r w:rsidRPr="007E3C4C">
        <w:rPr>
          <w:rFonts w:eastAsia="AGaramondPro-Regular"/>
        </w:rPr>
        <w:t xml:space="preserve"> dans</w:t>
      </w:r>
      <w:r w:rsidR="009923D9" w:rsidRPr="007E3C4C">
        <w:rPr>
          <w:rFonts w:eastAsia="AGaramondPro-Regular"/>
        </w:rPr>
        <w:t xml:space="preserve"> </w:t>
      </w:r>
      <w:r w:rsidRPr="007E3C4C">
        <w:rPr>
          <w:rFonts w:eastAsia="AGaramondPro-Regular"/>
        </w:rPr>
        <w:t>l’espace, la présentation de l’</w:t>
      </w:r>
      <w:r w:rsidR="009923D9" w:rsidRPr="007E3C4C">
        <w:rPr>
          <w:rFonts w:eastAsia="AGaramondPro-Regular"/>
        </w:rPr>
        <w:t>œuvre</w:t>
      </w:r>
      <w:r w:rsidRPr="007E3C4C">
        <w:rPr>
          <w:rFonts w:eastAsia="AGaramondPro-Regular"/>
        </w:rPr>
        <w:t xml:space="preserve"> :</w:t>
      </w:r>
      <w:r>
        <w:rPr>
          <w:rFonts w:ascii="AGaramondPro-Regular" w:eastAsia="AGaramondPro-Regular" w:cs="AGaramondPro-Regular"/>
          <w:sz w:val="22"/>
          <w:szCs w:val="22"/>
        </w:rPr>
        <w:t xml:space="preserve"> </w:t>
      </w:r>
      <w:r w:rsidRPr="003D0CBA">
        <w:rPr>
          <w:rFonts w:eastAsia="AGaramondPro-Regular"/>
        </w:rPr>
        <w:t>le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rapport d</w:t>
      </w:r>
      <w:r w:rsidR="003D0CBA">
        <w:rPr>
          <w:rFonts w:eastAsia="AGaramondPro-Regular"/>
        </w:rPr>
        <w:t>’</w:t>
      </w:r>
      <w:r w:rsidR="009923D9" w:rsidRPr="003D0CBA">
        <w:rPr>
          <w:rFonts w:eastAsia="AGaramondPro-Regular"/>
        </w:rPr>
        <w:t>échelle</w:t>
      </w:r>
      <w:r w:rsidRPr="003D0CBA">
        <w:rPr>
          <w:rFonts w:eastAsia="AGaramondPro-Regular"/>
        </w:rPr>
        <w:t>, l</w:t>
      </w:r>
      <w:r w:rsidR="003D0CBA">
        <w:rPr>
          <w:rFonts w:eastAsia="AGaramondPro-Regular"/>
        </w:rPr>
        <w:t>’</w:t>
      </w:r>
      <w:r w:rsidRPr="003D0CBA">
        <w:rPr>
          <w:rFonts w:eastAsia="AGaramondPro-Regular"/>
        </w:rPr>
        <w:t>in situ, les dispositifs de</w:t>
      </w:r>
      <w:r w:rsidR="009923D9" w:rsidRPr="003D0CBA">
        <w:rPr>
          <w:rFonts w:eastAsia="AGaramondPro-Regular"/>
        </w:rPr>
        <w:t xml:space="preserve"> présentation</w:t>
      </w:r>
      <w:r w:rsidRPr="003D0CBA">
        <w:rPr>
          <w:rFonts w:eastAsia="AGaramondPro-Regular"/>
        </w:rPr>
        <w:t>.</w:t>
      </w:r>
    </w:p>
    <w:p w14:paraId="72FFE64C" w14:textId="77777777" w:rsidR="00093580" w:rsidRPr="003D0CBA" w:rsidRDefault="00093580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7E3C4C">
        <w:rPr>
          <w:rFonts w:eastAsia="AGaramondPro-Regular" w:hint="eastAsia"/>
        </w:rPr>
        <w:t>≫</w:t>
      </w:r>
      <w:r w:rsidRPr="007E3C4C">
        <w:rPr>
          <w:rFonts w:eastAsia="AGaramondPro-Regular" w:hint="eastAsia"/>
        </w:rPr>
        <w:t xml:space="preserve"> </w:t>
      </w:r>
      <w:r w:rsidRPr="007E3C4C">
        <w:rPr>
          <w:rFonts w:eastAsia="AGaramondPro-Regular"/>
        </w:rPr>
        <w:t>Les métissages entre arts plastiques et</w:t>
      </w:r>
      <w:r w:rsidR="009923D9" w:rsidRPr="007E3C4C">
        <w:rPr>
          <w:rFonts w:eastAsia="AGaramondPro-Regular"/>
        </w:rPr>
        <w:t xml:space="preserve"> </w:t>
      </w:r>
      <w:r w:rsidRPr="007E3C4C">
        <w:rPr>
          <w:rFonts w:eastAsia="AGaramondPro-Regular"/>
        </w:rPr>
        <w:t xml:space="preserve">technologies numériques : </w:t>
      </w:r>
      <w:r w:rsidRPr="003D0CBA">
        <w:rPr>
          <w:rFonts w:eastAsia="AGaramondPro-Regular"/>
        </w:rPr>
        <w:t>les croisements entre arts plastiques et les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sciences, les technologies, les environnements</w:t>
      </w:r>
      <w:r w:rsidR="009923D9" w:rsidRPr="003D0CBA">
        <w:rPr>
          <w:rFonts w:eastAsia="AGaramondPro-Regular"/>
        </w:rPr>
        <w:t xml:space="preserve"> numériques</w:t>
      </w:r>
      <w:r w:rsidRPr="003D0CBA">
        <w:rPr>
          <w:rFonts w:eastAsia="AGaramondPro-Regular"/>
        </w:rPr>
        <w:t>.</w:t>
      </w:r>
    </w:p>
    <w:p w14:paraId="5E32F602" w14:textId="77777777" w:rsidR="00093580" w:rsidRPr="003D0CBA" w:rsidRDefault="00093580" w:rsidP="00E7314E">
      <w:pPr>
        <w:jc w:val="both"/>
        <w:rPr>
          <w:rFonts w:eastAsia="AGaramondPro-Regular"/>
        </w:rPr>
      </w:pPr>
    </w:p>
    <w:p w14:paraId="047A23B4" w14:textId="77777777" w:rsidR="00E7314E" w:rsidRDefault="00E7314E" w:rsidP="00E7314E">
      <w:pPr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5CB86969" w14:textId="77777777" w:rsidR="003D0CBA" w:rsidRDefault="003D0CBA" w:rsidP="00E7314E">
      <w:pPr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29B0C3C0" w14:textId="77777777" w:rsidR="00496F2D" w:rsidRDefault="00496F2D" w:rsidP="00E7314E">
      <w:pPr>
        <w:jc w:val="center"/>
        <w:rPr>
          <w:b/>
          <w:sz w:val="26"/>
          <w:szCs w:val="26"/>
          <w:u w:val="single"/>
        </w:rPr>
      </w:pPr>
      <w:r w:rsidRPr="00940CE7">
        <w:rPr>
          <w:b/>
          <w:sz w:val="26"/>
          <w:szCs w:val="26"/>
          <w:u w:val="single"/>
        </w:rPr>
        <w:t>Enseignement moral et civil</w:t>
      </w:r>
    </w:p>
    <w:p w14:paraId="7D527816" w14:textId="77777777" w:rsidR="00E7314E" w:rsidRPr="00940CE7" w:rsidRDefault="00E7314E" w:rsidP="00E7314E">
      <w:pPr>
        <w:jc w:val="center"/>
        <w:rPr>
          <w:b/>
          <w:sz w:val="26"/>
          <w:szCs w:val="26"/>
          <w:u w:val="single"/>
        </w:rPr>
      </w:pPr>
    </w:p>
    <w:p w14:paraId="5FD5CDF0" w14:textId="77777777" w:rsidR="00496F2D" w:rsidRDefault="00496F2D" w:rsidP="00E7314E">
      <w:pPr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03885DFA" w14:textId="6B588EDC" w:rsidR="00BE196E" w:rsidRPr="00774F6B" w:rsidRDefault="00BE196E" w:rsidP="00E7314E">
      <w:pPr>
        <w:jc w:val="both"/>
        <w:rPr>
          <w:rFonts w:eastAsia="AGaramondPro-Regular"/>
        </w:rPr>
      </w:pPr>
      <w:r w:rsidRPr="00774F6B">
        <w:rPr>
          <w:rFonts w:eastAsia="AGaramondPro-Regular"/>
        </w:rPr>
        <w:t>L’enseignement moral et civil est auss</w:t>
      </w:r>
      <w:r w:rsidR="00774F6B">
        <w:rPr>
          <w:rFonts w:eastAsia="AGaramondPro-Regular"/>
        </w:rPr>
        <w:t>i concerné par ce partenariat. E</w:t>
      </w:r>
      <w:r w:rsidRPr="00774F6B">
        <w:rPr>
          <w:rFonts w:eastAsia="AGaramondPro-Regular"/>
        </w:rPr>
        <w:t>n effet, pour le choix de l’enrichissement, les élèves devront argumenter leur</w:t>
      </w:r>
      <w:r w:rsidR="00FC0274" w:rsidRPr="00774F6B">
        <w:rPr>
          <w:rFonts w:eastAsia="AGaramondPro-Regular"/>
        </w:rPr>
        <w:t>s</w:t>
      </w:r>
      <w:r w:rsidRPr="00774F6B">
        <w:rPr>
          <w:rFonts w:eastAsia="AGaramondPro-Regular"/>
        </w:rPr>
        <w:t xml:space="preserve"> idée</w:t>
      </w:r>
      <w:r w:rsidR="00FC0274" w:rsidRPr="00774F6B">
        <w:rPr>
          <w:rFonts w:eastAsia="AGaramondPro-Regular"/>
        </w:rPr>
        <w:t>s</w:t>
      </w:r>
      <w:r w:rsidRPr="00774F6B">
        <w:rPr>
          <w:rFonts w:eastAsia="AGaramondPro-Regular"/>
        </w:rPr>
        <w:t xml:space="preserve"> et</w:t>
      </w:r>
      <w:r w:rsidR="00FC0274" w:rsidRPr="00774F6B">
        <w:rPr>
          <w:rFonts w:eastAsia="AGaramondPro-Regular"/>
        </w:rPr>
        <w:t xml:space="preserve"> écouter les autres. </w:t>
      </w:r>
    </w:p>
    <w:p w14:paraId="6F1773EA" w14:textId="77777777" w:rsidR="00FC0274" w:rsidRPr="00774F6B" w:rsidRDefault="00FC0274" w:rsidP="00E7314E">
      <w:pPr>
        <w:jc w:val="both"/>
        <w:rPr>
          <w:rFonts w:eastAsia="AGaramondPro-Regular"/>
        </w:rPr>
      </w:pPr>
    </w:p>
    <w:p w14:paraId="74F3FAD7" w14:textId="3D006C1E" w:rsidR="00FC0274" w:rsidRPr="00774F6B" w:rsidRDefault="00FC0274" w:rsidP="00E7314E">
      <w:pPr>
        <w:jc w:val="both"/>
        <w:rPr>
          <w:rFonts w:eastAsia="AGaramondPro-Regular"/>
        </w:rPr>
      </w:pPr>
      <w:r w:rsidRPr="00774F6B">
        <w:rPr>
          <w:rFonts w:eastAsia="AGaramondPro-Regular"/>
        </w:rPr>
        <w:t xml:space="preserve">De plus, faire participer les élèves au bien-être des animaux permettra d’avoir une certaine empathie envers eux et de comprendre l’importance d’agir ensemble pour l’environnement </w:t>
      </w:r>
      <w:r w:rsidR="00774F6B">
        <w:rPr>
          <w:rFonts w:eastAsia="AGaramondPro-Regular"/>
        </w:rPr>
        <w:t xml:space="preserve">et la biodiversité </w:t>
      </w:r>
      <w:r w:rsidRPr="00774F6B">
        <w:rPr>
          <w:rFonts w:eastAsia="AGaramondPro-Regular"/>
        </w:rPr>
        <w:t xml:space="preserve">en agissant </w:t>
      </w:r>
      <w:r w:rsidR="00774F6B">
        <w:rPr>
          <w:rFonts w:eastAsia="AGaramondPro-Regular"/>
        </w:rPr>
        <w:t>de façon ponctuelle mais aussi en adoptant</w:t>
      </w:r>
      <w:r w:rsidRPr="00774F6B">
        <w:rPr>
          <w:rFonts w:eastAsia="AGaramondPro-Regular"/>
        </w:rPr>
        <w:t xml:space="preserve"> des gestes simples au quotidien.</w:t>
      </w:r>
    </w:p>
    <w:p w14:paraId="1C73D05F" w14:textId="77777777" w:rsidR="00FC0274" w:rsidRPr="00774F6B" w:rsidRDefault="00FC0274" w:rsidP="00E7314E">
      <w:pPr>
        <w:jc w:val="both"/>
        <w:rPr>
          <w:rFonts w:eastAsia="AGaramondPro-Regular"/>
        </w:rPr>
      </w:pPr>
    </w:p>
    <w:p w14:paraId="2189EF41" w14:textId="77777777" w:rsidR="00BE196E" w:rsidRDefault="00BE196E" w:rsidP="00E7314E">
      <w:pPr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284A6A66" w14:textId="77777777" w:rsidR="00E7314E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 xml:space="preserve">Il met en </w:t>
      </w:r>
      <w:r w:rsidR="003D0CBA" w:rsidRPr="003D0CBA">
        <w:rPr>
          <w:rFonts w:eastAsia="AGaramondPro-Regular"/>
        </w:rPr>
        <w:t>œuvre</w:t>
      </w:r>
      <w:r w:rsidR="00E7314E">
        <w:rPr>
          <w:rFonts w:eastAsia="AGaramondPro-Regular"/>
        </w:rPr>
        <w:t xml:space="preserve"> quatre principes : </w:t>
      </w:r>
    </w:p>
    <w:p w14:paraId="49E08859" w14:textId="77777777" w:rsidR="00E7314E" w:rsidRDefault="00496F2D" w:rsidP="00AC4D6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E7314E">
        <w:rPr>
          <w:rFonts w:eastAsia="AGaramondPro-Regular"/>
        </w:rPr>
        <w:t xml:space="preserve">penser et agir par </w:t>
      </w:r>
      <w:r w:rsidR="003D0CBA" w:rsidRPr="00E7314E">
        <w:rPr>
          <w:rFonts w:eastAsia="AGaramondPro-Regular"/>
        </w:rPr>
        <w:t>soi-même</w:t>
      </w:r>
      <w:r w:rsidRPr="00E7314E">
        <w:rPr>
          <w:rFonts w:eastAsia="AGaramondPro-Regular"/>
        </w:rPr>
        <w:t xml:space="preserve"> et avec</w:t>
      </w:r>
      <w:r w:rsidR="00E7314E">
        <w:rPr>
          <w:rFonts w:eastAsia="AGaramondPro-Regular"/>
        </w:rPr>
        <w:t xml:space="preserve"> </w:t>
      </w:r>
      <w:r w:rsidRPr="00E7314E">
        <w:rPr>
          <w:rFonts w:eastAsia="AGaramondPro-Regular"/>
        </w:rPr>
        <w:t>les autres et pouvoir argumenter ses positions et ses choix (principe d</w:t>
      </w:r>
      <w:r w:rsidR="00E7314E">
        <w:rPr>
          <w:rFonts w:eastAsia="AGaramondPro-Regular"/>
        </w:rPr>
        <w:t>’</w:t>
      </w:r>
      <w:r w:rsidRPr="00E7314E">
        <w:rPr>
          <w:rFonts w:eastAsia="AGaramondPro-Regular"/>
        </w:rPr>
        <w:t>autonomie)</w:t>
      </w:r>
      <w:r w:rsidR="00E7314E">
        <w:rPr>
          <w:rFonts w:eastAsia="AGaramondPro-Regular"/>
        </w:rPr>
        <w:t>,</w:t>
      </w:r>
    </w:p>
    <w:p w14:paraId="45DB8823" w14:textId="77777777" w:rsidR="00E7314E" w:rsidRDefault="00496F2D" w:rsidP="00AC4D6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E7314E">
        <w:rPr>
          <w:rFonts w:eastAsia="AGaramondPro-Regular"/>
        </w:rPr>
        <w:t xml:space="preserve">comprendre le </w:t>
      </w:r>
      <w:r w:rsidR="003D0CBA" w:rsidRPr="00E7314E">
        <w:rPr>
          <w:rFonts w:eastAsia="AGaramondPro-Regular"/>
        </w:rPr>
        <w:t>bien-fondé</w:t>
      </w:r>
      <w:r w:rsidRPr="00E7314E">
        <w:rPr>
          <w:rFonts w:eastAsia="AGaramondPro-Regular"/>
        </w:rPr>
        <w:t xml:space="preserve"> des normes et des </w:t>
      </w:r>
      <w:r w:rsidR="003D0CBA" w:rsidRPr="00E7314E">
        <w:rPr>
          <w:rFonts w:eastAsia="AGaramondPro-Regular"/>
        </w:rPr>
        <w:t>règles</w:t>
      </w:r>
      <w:r w:rsidRPr="00E7314E">
        <w:rPr>
          <w:rFonts w:eastAsia="AGaramondPro-Regular"/>
        </w:rPr>
        <w:t xml:space="preserve"> </w:t>
      </w:r>
      <w:r w:rsidR="003D0CBA" w:rsidRPr="00E7314E">
        <w:rPr>
          <w:rFonts w:eastAsia="AGaramondPro-Regular"/>
        </w:rPr>
        <w:t>régissant</w:t>
      </w:r>
      <w:r w:rsidRPr="00E7314E">
        <w:rPr>
          <w:rFonts w:eastAsia="AGaramondPro-Regular"/>
        </w:rPr>
        <w:t xml:space="preserve"> les comportements</w:t>
      </w:r>
      <w:r w:rsidR="009923D9" w:rsidRPr="00E7314E">
        <w:rPr>
          <w:rFonts w:eastAsia="AGaramondPro-Regular"/>
        </w:rPr>
        <w:t xml:space="preserve"> </w:t>
      </w:r>
      <w:r w:rsidRPr="00E7314E">
        <w:rPr>
          <w:rFonts w:eastAsia="AGaramondPro-Regular"/>
        </w:rPr>
        <w:t xml:space="preserve">individuels et collectifs, les respecter et agir </w:t>
      </w:r>
      <w:r w:rsidR="003D0CBA" w:rsidRPr="00E7314E">
        <w:rPr>
          <w:rFonts w:eastAsia="AGaramondPro-Regular"/>
        </w:rPr>
        <w:t>conformément</w:t>
      </w:r>
      <w:r w:rsidR="00E7314E">
        <w:rPr>
          <w:rFonts w:eastAsia="AGaramondPro-Regular"/>
        </w:rPr>
        <w:t xml:space="preserve"> à</w:t>
      </w:r>
      <w:r w:rsidRPr="00E7314E">
        <w:rPr>
          <w:rFonts w:eastAsia="AGaramondPro-Regular"/>
        </w:rPr>
        <w:t xml:space="preserve"> elles (principe de</w:t>
      </w:r>
      <w:r w:rsidR="009923D9" w:rsidRPr="00E7314E">
        <w:rPr>
          <w:rFonts w:eastAsia="AGaramondPro-Regular"/>
        </w:rPr>
        <w:t xml:space="preserve"> </w:t>
      </w:r>
      <w:r w:rsidRPr="00E7314E">
        <w:rPr>
          <w:rFonts w:eastAsia="AGaramondPro-Regular"/>
        </w:rPr>
        <w:t>disc</w:t>
      </w:r>
      <w:r w:rsidR="00E7314E">
        <w:rPr>
          <w:rFonts w:eastAsia="AGaramondPro-Regular"/>
        </w:rPr>
        <w:t>ipline),</w:t>
      </w:r>
    </w:p>
    <w:p w14:paraId="12027D56" w14:textId="77777777" w:rsidR="00E7314E" w:rsidRDefault="00496F2D" w:rsidP="00AC4D6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E7314E">
        <w:rPr>
          <w:rFonts w:eastAsia="AGaramondPro-Regular"/>
        </w:rPr>
        <w:t>reconnaitre le pluralisme des opinions, des convictions, des croyances</w:t>
      </w:r>
      <w:r w:rsidR="009923D9" w:rsidRPr="00E7314E">
        <w:rPr>
          <w:rFonts w:eastAsia="AGaramondPro-Regular"/>
        </w:rPr>
        <w:t xml:space="preserve"> </w:t>
      </w:r>
      <w:r w:rsidRPr="00E7314E">
        <w:rPr>
          <w:rFonts w:eastAsia="AGaramondPro-Regular"/>
        </w:rPr>
        <w:t xml:space="preserve">et des modes de vie (principe de la coexistence des </w:t>
      </w:r>
      <w:r w:rsidR="003D0CBA" w:rsidRPr="00E7314E">
        <w:rPr>
          <w:rFonts w:eastAsia="AGaramondPro-Regular"/>
        </w:rPr>
        <w:t>libertés</w:t>
      </w:r>
      <w:r w:rsidR="00E7314E">
        <w:rPr>
          <w:rFonts w:eastAsia="AGaramondPro-Regular"/>
        </w:rPr>
        <w:t>),</w:t>
      </w:r>
    </w:p>
    <w:p w14:paraId="048EFED3" w14:textId="77777777" w:rsidR="00496F2D" w:rsidRPr="00E7314E" w:rsidRDefault="00496F2D" w:rsidP="00AC4D6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E7314E">
        <w:rPr>
          <w:rFonts w:eastAsia="AGaramondPro-Regular"/>
        </w:rPr>
        <w:t>construire du lien</w:t>
      </w:r>
      <w:r w:rsidR="009923D9" w:rsidRPr="00E7314E">
        <w:rPr>
          <w:rFonts w:eastAsia="AGaramondPro-Regular"/>
        </w:rPr>
        <w:t xml:space="preserve"> </w:t>
      </w:r>
      <w:r w:rsidRPr="00E7314E">
        <w:rPr>
          <w:rFonts w:eastAsia="AGaramondPro-Regular"/>
        </w:rPr>
        <w:t xml:space="preserve">social et politique (principe de la </w:t>
      </w:r>
      <w:r w:rsidR="003D0CBA" w:rsidRPr="00E7314E">
        <w:rPr>
          <w:rFonts w:eastAsia="AGaramondPro-Regular"/>
        </w:rPr>
        <w:t>communauté</w:t>
      </w:r>
      <w:r w:rsidRPr="00E7314E">
        <w:rPr>
          <w:rFonts w:eastAsia="AGaramondPro-Regular"/>
        </w:rPr>
        <w:t xml:space="preserve"> des citoyens).</w:t>
      </w:r>
    </w:p>
    <w:p w14:paraId="7CD28910" w14:textId="77777777" w:rsidR="00496F2D" w:rsidRPr="003D0CBA" w:rsidRDefault="00496F2D" w:rsidP="00E7314E">
      <w:pPr>
        <w:jc w:val="both"/>
        <w:rPr>
          <w:rFonts w:eastAsia="AGaramondPro-Regular"/>
        </w:rPr>
      </w:pPr>
    </w:p>
    <w:p w14:paraId="33E135A8" w14:textId="77777777" w:rsidR="00E7314E" w:rsidRPr="003D0CBA" w:rsidRDefault="00E7314E" w:rsidP="00E7314E">
      <w:pPr>
        <w:jc w:val="both"/>
        <w:rPr>
          <w:rFonts w:eastAsia="AGaramondPro-Regular"/>
        </w:rPr>
      </w:pPr>
    </w:p>
    <w:p w14:paraId="61D437D5" w14:textId="77777777" w:rsidR="00E7314E" w:rsidRPr="007E3C4C" w:rsidRDefault="00496F2D" w:rsidP="00E7314E">
      <w:pPr>
        <w:autoSpaceDE w:val="0"/>
        <w:autoSpaceDN w:val="0"/>
        <w:adjustRightInd w:val="0"/>
        <w:jc w:val="both"/>
        <w:rPr>
          <w:i/>
          <w:u w:val="single"/>
        </w:rPr>
      </w:pPr>
      <w:r w:rsidRPr="007E3C4C">
        <w:rPr>
          <w:i/>
          <w:u w:val="single"/>
        </w:rPr>
        <w:t>La sensibilité : soi et les autres</w:t>
      </w:r>
      <w:r w:rsidR="00E7314E" w:rsidRPr="007E3C4C">
        <w:rPr>
          <w:i/>
          <w:u w:val="single"/>
        </w:rPr>
        <w:t> :</w:t>
      </w:r>
    </w:p>
    <w:p w14:paraId="2A15195D" w14:textId="77777777" w:rsidR="00E7314E" w:rsidRPr="00E7314E" w:rsidRDefault="00E7314E" w:rsidP="00E7314E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067ACF91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≫</w:t>
      </w:r>
      <w:r w:rsidRPr="003D0CBA">
        <w:rPr>
          <w:rFonts w:eastAsia="AGaramondPro-Regular" w:hint="eastAsia"/>
        </w:rPr>
        <w:t xml:space="preserve"> Identifier et exprimer en les </w:t>
      </w:r>
      <w:r w:rsidR="003D0CBA" w:rsidRPr="003D0CBA">
        <w:rPr>
          <w:rFonts w:eastAsia="AGaramondPro-Regular"/>
        </w:rPr>
        <w:t>régulant</w:t>
      </w:r>
      <w:r w:rsidRPr="003D0CBA">
        <w:rPr>
          <w:rFonts w:eastAsia="AGaramondPro-Regular" w:hint="eastAsia"/>
        </w:rPr>
        <w:t xml:space="preserve"> ses </w:t>
      </w:r>
      <w:r w:rsidR="003D0CBA" w:rsidRPr="003D0CBA">
        <w:rPr>
          <w:rFonts w:eastAsia="AGaramondPro-Regular"/>
        </w:rPr>
        <w:t>émotions</w:t>
      </w:r>
      <w:r w:rsidRPr="003D0CBA">
        <w:rPr>
          <w:rFonts w:eastAsia="AGaramondPro-Regular" w:hint="eastAsia"/>
        </w:rPr>
        <w:t xml:space="preserve"> et ses sentiments.</w:t>
      </w:r>
    </w:p>
    <w:p w14:paraId="3079ABCB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≫</w:t>
      </w:r>
      <w:r w:rsidRPr="003D0CBA">
        <w:rPr>
          <w:rFonts w:eastAsia="AGaramondPro-Regular" w:hint="eastAsia"/>
        </w:rPr>
        <w:t xml:space="preserve"> S</w:t>
      </w:r>
      <w:r w:rsidR="00E7314E">
        <w:rPr>
          <w:rFonts w:eastAsia="AGaramondPro-Regular"/>
        </w:rPr>
        <w:t>’</w:t>
      </w:r>
      <w:r w:rsidRPr="003D0CBA">
        <w:rPr>
          <w:rFonts w:eastAsia="AGaramondPro-Regular"/>
        </w:rPr>
        <w:t xml:space="preserve">estimer et </w:t>
      </w:r>
      <w:r w:rsidR="003D0CBA" w:rsidRPr="003D0CBA">
        <w:rPr>
          <w:rFonts w:eastAsia="AGaramondPro-Regular"/>
        </w:rPr>
        <w:t>être</w:t>
      </w:r>
      <w:r w:rsidRPr="003D0CBA">
        <w:rPr>
          <w:rFonts w:eastAsia="AGaramondPro-Regular"/>
        </w:rPr>
        <w:t xml:space="preserve"> capable d</w:t>
      </w:r>
      <w:r w:rsidR="00E7314E">
        <w:rPr>
          <w:rFonts w:eastAsia="AGaramondPro-Regular"/>
        </w:rPr>
        <w:t>’</w:t>
      </w:r>
      <w:r w:rsidR="003D0CBA" w:rsidRPr="003D0CBA">
        <w:rPr>
          <w:rFonts w:eastAsia="AGaramondPro-Regular"/>
        </w:rPr>
        <w:t>écoute</w:t>
      </w:r>
      <w:r w:rsidRPr="003D0CBA">
        <w:rPr>
          <w:rFonts w:eastAsia="AGaramondPro-Regular"/>
        </w:rPr>
        <w:t xml:space="preserve"> et d</w:t>
      </w:r>
      <w:r w:rsidR="00E7314E">
        <w:rPr>
          <w:rFonts w:eastAsia="AGaramondPro-Regular"/>
        </w:rPr>
        <w:t>’</w:t>
      </w:r>
      <w:r w:rsidRPr="003D0CBA">
        <w:rPr>
          <w:rFonts w:eastAsia="AGaramondPro-Regular"/>
        </w:rPr>
        <w:t>empathie.</w:t>
      </w:r>
    </w:p>
    <w:p w14:paraId="46C0547A" w14:textId="77777777" w:rsidR="00496F2D" w:rsidRPr="003D0CBA" w:rsidRDefault="00496F2D" w:rsidP="00E7314E">
      <w:pPr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≫</w:t>
      </w:r>
      <w:r w:rsidRPr="003D0CBA">
        <w:rPr>
          <w:rFonts w:eastAsia="AGaramondPro-Regular" w:hint="eastAsia"/>
        </w:rPr>
        <w:t xml:space="preserve"> Se sentir membre d</w:t>
      </w:r>
      <w:r w:rsidR="00E7314E">
        <w:rPr>
          <w:rFonts w:eastAsia="AGaramondPro-Regular"/>
        </w:rPr>
        <w:t>’</w:t>
      </w:r>
      <w:r w:rsidRPr="003D0CBA">
        <w:rPr>
          <w:rFonts w:eastAsia="AGaramondPro-Regular"/>
        </w:rPr>
        <w:t xml:space="preserve">une </w:t>
      </w:r>
      <w:r w:rsidR="003D0CBA" w:rsidRPr="003D0CBA">
        <w:rPr>
          <w:rFonts w:eastAsia="AGaramondPro-Regular"/>
        </w:rPr>
        <w:t>collectivité</w:t>
      </w:r>
      <w:r w:rsidRPr="003D0CBA">
        <w:rPr>
          <w:rFonts w:eastAsia="AGaramondPro-Regular"/>
        </w:rPr>
        <w:t>.</w:t>
      </w:r>
    </w:p>
    <w:p w14:paraId="5B759BF8" w14:textId="77777777" w:rsidR="00496F2D" w:rsidRDefault="00496F2D" w:rsidP="00E7314E">
      <w:pPr>
        <w:jc w:val="both"/>
        <w:rPr>
          <w:rFonts w:ascii="AGaramondPro-Regular" w:eastAsia="AGaramondPro-Regular" w:hAnsi="PTSans-Narrow" w:cs="AGaramondPro-Regular"/>
          <w:color w:val="000000"/>
          <w:sz w:val="22"/>
          <w:szCs w:val="22"/>
        </w:rPr>
      </w:pPr>
    </w:p>
    <w:p w14:paraId="49ED5628" w14:textId="77777777" w:rsidR="00496F2D" w:rsidRPr="007E3C4C" w:rsidRDefault="00496F2D" w:rsidP="00E7314E">
      <w:pPr>
        <w:autoSpaceDE w:val="0"/>
        <w:autoSpaceDN w:val="0"/>
        <w:adjustRightInd w:val="0"/>
        <w:jc w:val="both"/>
        <w:rPr>
          <w:i/>
          <w:u w:val="single"/>
        </w:rPr>
      </w:pPr>
      <w:r w:rsidRPr="007E3C4C">
        <w:rPr>
          <w:i/>
          <w:u w:val="single"/>
        </w:rPr>
        <w:t>Le jugement : penser par soi-même et avec les autres</w:t>
      </w:r>
      <w:r w:rsidR="00337DE8" w:rsidRPr="007E3C4C">
        <w:rPr>
          <w:i/>
          <w:u w:val="single"/>
        </w:rPr>
        <w:t>.</w:t>
      </w:r>
    </w:p>
    <w:p w14:paraId="310F06F0" w14:textId="77777777" w:rsidR="00496F2D" w:rsidRDefault="00496F2D" w:rsidP="00E7314E">
      <w:pPr>
        <w:jc w:val="both"/>
        <w:rPr>
          <w:rFonts w:ascii="PTSans-Narrow" w:hAnsi="PTSans-Narrow" w:cs="PTSans-Narrow"/>
          <w:color w:val="0E879F"/>
          <w:sz w:val="40"/>
          <w:szCs w:val="40"/>
        </w:rPr>
      </w:pPr>
    </w:p>
    <w:p w14:paraId="2889E6D4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≫</w:t>
      </w:r>
      <w:r w:rsidRPr="003D0CBA">
        <w:rPr>
          <w:rFonts w:eastAsia="AGaramondPro-Regular" w:hint="eastAsia"/>
        </w:rPr>
        <w:t xml:space="preserve"> </w:t>
      </w:r>
      <w:r w:rsidR="003D0CBA" w:rsidRPr="003D0CBA">
        <w:rPr>
          <w:rFonts w:eastAsia="AGaramondPro-Regular"/>
        </w:rPr>
        <w:t>Développer</w:t>
      </w:r>
      <w:r w:rsidR="00E7314E">
        <w:rPr>
          <w:rFonts w:eastAsia="AGaramondPro-Regular" w:hint="eastAsia"/>
        </w:rPr>
        <w:t xml:space="preserve"> les aptitudes à</w:t>
      </w:r>
      <w:r w:rsidRPr="003D0CBA">
        <w:rPr>
          <w:rFonts w:eastAsia="AGaramondPro-Regular" w:hint="eastAsia"/>
        </w:rPr>
        <w:t xml:space="preserve"> la </w:t>
      </w:r>
      <w:r w:rsidR="003D0CBA" w:rsidRPr="003D0CBA">
        <w:rPr>
          <w:rFonts w:eastAsia="AGaramondPro-Regular"/>
        </w:rPr>
        <w:t>réflexion</w:t>
      </w:r>
      <w:r w:rsidRPr="003D0CBA">
        <w:rPr>
          <w:rFonts w:eastAsia="AGaramondPro-Regular" w:hint="eastAsia"/>
        </w:rPr>
        <w:t xml:space="preserve"> critique : en recherchant les </w:t>
      </w:r>
      <w:r w:rsidR="003D0CBA" w:rsidRPr="003D0CBA">
        <w:rPr>
          <w:rFonts w:eastAsia="AGaramondPro-Regular"/>
        </w:rPr>
        <w:t>critères</w:t>
      </w:r>
      <w:r w:rsidRPr="003D0CBA">
        <w:rPr>
          <w:rFonts w:eastAsia="AGaramondPro-Regular" w:hint="eastAsia"/>
        </w:rPr>
        <w:t xml:space="preserve"> de </w:t>
      </w:r>
      <w:r w:rsidR="003D0CBA" w:rsidRPr="003D0CBA">
        <w:rPr>
          <w:rFonts w:eastAsia="AGaramondPro-Regular"/>
        </w:rPr>
        <w:t>validité</w:t>
      </w:r>
      <w:r w:rsidRPr="003D0CBA">
        <w:rPr>
          <w:rFonts w:eastAsia="AGaramondPro-Regular" w:hint="eastAsia"/>
        </w:rPr>
        <w:t xml:space="preserve"> des jugements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 xml:space="preserve">moraux ; en confrontant ses jugements </w:t>
      </w:r>
      <w:r w:rsidR="00E7314E">
        <w:rPr>
          <w:rFonts w:eastAsia="AGaramondPro-Regular"/>
        </w:rPr>
        <w:t>à</w:t>
      </w:r>
      <w:r w:rsidRPr="003D0CBA">
        <w:rPr>
          <w:rFonts w:eastAsia="AGaramondPro-Regular"/>
        </w:rPr>
        <w:t xml:space="preserve"> ceux d</w:t>
      </w:r>
      <w:r w:rsidR="00E7314E">
        <w:rPr>
          <w:rFonts w:eastAsia="AGaramondPro-Regular"/>
        </w:rPr>
        <w:t>’</w:t>
      </w:r>
      <w:r w:rsidRPr="003D0CBA">
        <w:rPr>
          <w:rFonts w:eastAsia="AGaramondPro-Regular"/>
        </w:rPr>
        <w:t xml:space="preserve">autrui dans une discussion ou un </w:t>
      </w:r>
      <w:r w:rsidR="003D0CBA" w:rsidRPr="003D0CBA">
        <w:rPr>
          <w:rFonts w:eastAsia="AGaramondPro-Regular"/>
        </w:rPr>
        <w:t>débat</w:t>
      </w:r>
      <w:r w:rsidRPr="003D0CBA">
        <w:rPr>
          <w:rFonts w:eastAsia="AGaramondPro-Regular"/>
        </w:rPr>
        <w:t xml:space="preserve"> argument</w:t>
      </w:r>
      <w:r w:rsidR="00E7314E">
        <w:rPr>
          <w:rFonts w:eastAsia="AGaramondPro-Regular"/>
        </w:rPr>
        <w:t>é</w:t>
      </w:r>
      <w:r w:rsidRPr="003D0CBA">
        <w:rPr>
          <w:rFonts w:eastAsia="AGaramondPro-Regular"/>
        </w:rPr>
        <w:t>.</w:t>
      </w:r>
    </w:p>
    <w:p w14:paraId="4D690AFD" w14:textId="77777777" w:rsidR="00496F2D" w:rsidRDefault="00496F2D" w:rsidP="00E7314E">
      <w:pPr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51D759AF" w14:textId="77777777" w:rsidR="00496F2D" w:rsidRPr="007E3C4C" w:rsidRDefault="00496F2D" w:rsidP="00E7314E">
      <w:pPr>
        <w:autoSpaceDE w:val="0"/>
        <w:autoSpaceDN w:val="0"/>
        <w:adjustRightInd w:val="0"/>
        <w:jc w:val="both"/>
        <w:rPr>
          <w:i/>
          <w:u w:val="single"/>
        </w:rPr>
      </w:pPr>
      <w:r w:rsidRPr="007E3C4C">
        <w:rPr>
          <w:i/>
          <w:u w:val="single"/>
        </w:rPr>
        <w:t>L’engagement : agir individuellement et collectivement</w:t>
      </w:r>
      <w:r w:rsidR="00337DE8" w:rsidRPr="007E3C4C">
        <w:rPr>
          <w:i/>
          <w:u w:val="single"/>
        </w:rPr>
        <w:t>.</w:t>
      </w:r>
    </w:p>
    <w:p w14:paraId="4D987D3E" w14:textId="77777777" w:rsidR="00496F2D" w:rsidRDefault="00496F2D" w:rsidP="00E7314E">
      <w:pPr>
        <w:jc w:val="both"/>
        <w:rPr>
          <w:rFonts w:ascii="PTSans-Narrow" w:hAnsi="PTSans-Narrow" w:cs="PTSans-Narrow"/>
          <w:color w:val="0E879F"/>
          <w:sz w:val="40"/>
          <w:szCs w:val="40"/>
        </w:rPr>
      </w:pPr>
    </w:p>
    <w:p w14:paraId="6E099839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≫</w:t>
      </w:r>
      <w:r w:rsidRPr="003D0CBA">
        <w:rPr>
          <w:rFonts w:eastAsia="AGaramondPro-Regular" w:hint="eastAsia"/>
        </w:rPr>
        <w:t xml:space="preserve"> S</w:t>
      </w:r>
      <w:r w:rsidR="00E7314E">
        <w:rPr>
          <w:rFonts w:eastAsia="AGaramondPro-Regular"/>
        </w:rPr>
        <w:t>’</w:t>
      </w:r>
      <w:r w:rsidRPr="003D0CBA">
        <w:rPr>
          <w:rFonts w:eastAsia="AGaramondPro-Regular"/>
        </w:rPr>
        <w:t xml:space="preserve">engager et assumer des </w:t>
      </w:r>
      <w:r w:rsidR="003D0CBA" w:rsidRPr="003D0CBA">
        <w:rPr>
          <w:rFonts w:eastAsia="AGaramondPro-Regular"/>
        </w:rPr>
        <w:t>responsabilités</w:t>
      </w:r>
      <w:r w:rsidRPr="003D0CBA">
        <w:rPr>
          <w:rFonts w:eastAsia="AGaramondPro-Regular"/>
        </w:rPr>
        <w:t xml:space="preserve"> dans l</w:t>
      </w:r>
      <w:r w:rsidR="00E7314E">
        <w:rPr>
          <w:rFonts w:eastAsia="AGaramondPro-Regular"/>
        </w:rPr>
        <w:t>’</w:t>
      </w:r>
      <w:r w:rsidR="003D0CBA" w:rsidRPr="003D0CBA">
        <w:rPr>
          <w:rFonts w:eastAsia="AGaramondPro-Regular"/>
        </w:rPr>
        <w:t>école</w:t>
      </w:r>
      <w:r w:rsidRPr="003D0CBA">
        <w:rPr>
          <w:rFonts w:eastAsia="AGaramondPro-Regular"/>
        </w:rPr>
        <w:t xml:space="preserve"> et dans l</w:t>
      </w:r>
      <w:r w:rsidR="003D0CBA" w:rsidRPr="003D0CBA">
        <w:rPr>
          <w:rFonts w:eastAsia="AGaramondPro-Regular"/>
        </w:rPr>
        <w:t>’</w:t>
      </w:r>
      <w:r w:rsidR="009923D9" w:rsidRPr="003D0CBA">
        <w:rPr>
          <w:rFonts w:eastAsia="AGaramondPro-Regular" w:hint="eastAsia"/>
        </w:rPr>
        <w:t>é</w:t>
      </w:r>
      <w:r w:rsidRPr="003D0CBA">
        <w:rPr>
          <w:rFonts w:eastAsia="AGaramondPro-Regular"/>
        </w:rPr>
        <w:t>tablissement.</w:t>
      </w:r>
    </w:p>
    <w:p w14:paraId="0121C7B5" w14:textId="77777777" w:rsidR="00496F2D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≫</w:t>
      </w:r>
      <w:r w:rsidRPr="003D0CBA">
        <w:rPr>
          <w:rFonts w:eastAsia="AGaramondPro-Regular" w:hint="eastAsia"/>
        </w:rPr>
        <w:t xml:space="preserve"> Prendre en charge des aspects de la vie collective et de l</w:t>
      </w:r>
      <w:r w:rsidR="003D0CBA" w:rsidRPr="003D0CBA">
        <w:rPr>
          <w:rFonts w:eastAsia="AGaramondPro-Regular"/>
        </w:rPr>
        <w:t>’</w:t>
      </w:r>
      <w:r w:rsidRPr="003D0CBA">
        <w:rPr>
          <w:rFonts w:eastAsia="AGaramondPro-Regular"/>
        </w:rPr>
        <w:t xml:space="preserve">environnement et </w:t>
      </w:r>
      <w:r w:rsidR="003D0CBA" w:rsidRPr="003D0CBA">
        <w:rPr>
          <w:rFonts w:eastAsia="AGaramondPro-Regular"/>
        </w:rPr>
        <w:t>développer</w:t>
      </w:r>
      <w:r w:rsidRPr="003D0CBA">
        <w:rPr>
          <w:rFonts w:eastAsia="AGaramondPro-Regular"/>
        </w:rPr>
        <w:t xml:space="preserve"> une conscience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 xml:space="preserve">citoyenne, sociale et </w:t>
      </w:r>
      <w:r w:rsidR="003D0CBA" w:rsidRPr="003D0CBA">
        <w:rPr>
          <w:rFonts w:eastAsia="AGaramondPro-Regular"/>
        </w:rPr>
        <w:t>écologique</w:t>
      </w:r>
      <w:r w:rsidRPr="003D0CBA">
        <w:rPr>
          <w:rFonts w:eastAsia="AGaramondPro-Regular"/>
        </w:rPr>
        <w:t>.</w:t>
      </w:r>
    </w:p>
    <w:p w14:paraId="07F72E1E" w14:textId="77777777" w:rsidR="00E7314E" w:rsidRDefault="00E7314E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</w:p>
    <w:p w14:paraId="0F819486" w14:textId="77777777" w:rsidR="00496F2D" w:rsidRDefault="00496F2D" w:rsidP="00E7314E">
      <w:pPr>
        <w:jc w:val="both"/>
        <w:rPr>
          <w:b/>
          <w:sz w:val="26"/>
          <w:szCs w:val="26"/>
          <w:u w:val="single"/>
        </w:rPr>
      </w:pPr>
    </w:p>
    <w:p w14:paraId="0B02AF09" w14:textId="77777777" w:rsidR="00C71656" w:rsidRPr="00940CE7" w:rsidRDefault="00C71656" w:rsidP="00E7314E">
      <w:pPr>
        <w:jc w:val="both"/>
        <w:rPr>
          <w:b/>
          <w:sz w:val="26"/>
          <w:szCs w:val="26"/>
          <w:u w:val="single"/>
        </w:rPr>
      </w:pPr>
    </w:p>
    <w:p w14:paraId="792B91E2" w14:textId="77777777" w:rsidR="00496F2D" w:rsidRDefault="00496F2D" w:rsidP="00E7314E">
      <w:pPr>
        <w:jc w:val="center"/>
        <w:rPr>
          <w:b/>
          <w:sz w:val="26"/>
          <w:szCs w:val="26"/>
          <w:u w:val="single"/>
        </w:rPr>
      </w:pPr>
      <w:r w:rsidRPr="00940CE7">
        <w:rPr>
          <w:b/>
          <w:sz w:val="26"/>
          <w:szCs w:val="26"/>
          <w:u w:val="single"/>
        </w:rPr>
        <w:t>Physique-Chimie</w:t>
      </w:r>
    </w:p>
    <w:p w14:paraId="6D61C507" w14:textId="77777777" w:rsidR="00496F2D" w:rsidRDefault="00496F2D" w:rsidP="00E7314E">
      <w:pPr>
        <w:jc w:val="both"/>
        <w:rPr>
          <w:b/>
          <w:sz w:val="26"/>
          <w:szCs w:val="26"/>
          <w:u w:val="single"/>
        </w:rPr>
      </w:pPr>
    </w:p>
    <w:p w14:paraId="4B8D3B75" w14:textId="77777777" w:rsidR="006A59E1" w:rsidRDefault="006A59E1" w:rsidP="00E7314E">
      <w:pPr>
        <w:jc w:val="both"/>
        <w:rPr>
          <w:b/>
          <w:sz w:val="26"/>
          <w:szCs w:val="26"/>
          <w:u w:val="single"/>
        </w:rPr>
      </w:pPr>
    </w:p>
    <w:p w14:paraId="042ED997" w14:textId="04E31945" w:rsidR="006A59E1" w:rsidRPr="006A59E1" w:rsidRDefault="006A59E1" w:rsidP="00E7314E">
      <w:pPr>
        <w:jc w:val="both"/>
        <w:rPr>
          <w:rFonts w:eastAsia="AGaramondPro-Regular"/>
        </w:rPr>
      </w:pPr>
      <w:r>
        <w:rPr>
          <w:rFonts w:eastAsia="AGaramondPro-Regular"/>
        </w:rPr>
        <w:t>Ce partenariat répondra à différents aspects du programme de physique chimie :</w:t>
      </w:r>
    </w:p>
    <w:p w14:paraId="145E206B" w14:textId="77777777" w:rsidR="006A59E1" w:rsidRPr="00940CE7" w:rsidRDefault="006A59E1" w:rsidP="00E7314E">
      <w:pPr>
        <w:jc w:val="both"/>
        <w:rPr>
          <w:b/>
          <w:sz w:val="26"/>
          <w:szCs w:val="26"/>
          <w:u w:val="single"/>
        </w:rPr>
      </w:pPr>
    </w:p>
    <w:p w14:paraId="5AD07FB3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="003D0CBA" w:rsidRPr="003D0CBA">
        <w:rPr>
          <w:rFonts w:eastAsia="AGaramondPro-Regular"/>
        </w:rPr>
        <w:t xml:space="preserve"> S</w:t>
      </w:r>
      <w:r w:rsidRPr="003D0CBA">
        <w:rPr>
          <w:rFonts w:eastAsia="AGaramondPro-Regular"/>
        </w:rPr>
        <w:t>aisir par une pratique concrète la complexité du réel en observant, en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expérimenta</w:t>
      </w:r>
      <w:r w:rsidR="00E7314E">
        <w:rPr>
          <w:rFonts w:eastAsia="AGaramondPro-Regular"/>
        </w:rPr>
        <w:t>nt, en mesurant, en modélisant.</w:t>
      </w:r>
    </w:p>
    <w:p w14:paraId="0BBFCE12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="003D0CBA" w:rsidRPr="003D0CBA">
        <w:rPr>
          <w:rFonts w:eastAsia="AGaramondPro-Regular"/>
        </w:rPr>
        <w:t xml:space="preserve"> P</w:t>
      </w:r>
      <w:r w:rsidRPr="003D0CBA">
        <w:rPr>
          <w:rFonts w:eastAsia="AGaramondPro-Regular"/>
        </w:rPr>
        <w:t>ercevoir les liens entre l</w:t>
      </w:r>
      <w:r w:rsidR="00E7314E">
        <w:rPr>
          <w:rFonts w:eastAsia="AGaramondPro-Regular"/>
        </w:rPr>
        <w:t>’</w:t>
      </w:r>
      <w:r w:rsidRPr="003D0CBA">
        <w:rPr>
          <w:rFonts w:eastAsia="AGaramondPro-Regular" w:hint="eastAsia"/>
        </w:rPr>
        <w:t>ê</w:t>
      </w:r>
      <w:r w:rsidRPr="003D0CBA">
        <w:rPr>
          <w:rFonts w:eastAsia="AGaramondPro-Regular"/>
        </w:rPr>
        <w:t>tre humain et la nature ;</w:t>
      </w:r>
    </w:p>
    <w:p w14:paraId="58514C6C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="003D0CBA" w:rsidRPr="003D0CBA">
        <w:rPr>
          <w:rFonts w:eastAsia="AGaramondPro-Regular"/>
        </w:rPr>
        <w:t xml:space="preserve"> E</w:t>
      </w:r>
      <w:r w:rsidRPr="003D0CBA">
        <w:rPr>
          <w:rFonts w:eastAsia="AGaramondPro-Regular"/>
        </w:rPr>
        <w:t>xpliquer les impacts engendrés par le rythme et la diversité des actions de l</w:t>
      </w:r>
      <w:r w:rsidR="00E7314E">
        <w:rPr>
          <w:rFonts w:eastAsia="AGaramondPro-Regular"/>
        </w:rPr>
        <w:t>’</w:t>
      </w:r>
      <w:r w:rsidRPr="003D0CBA">
        <w:rPr>
          <w:rFonts w:eastAsia="AGaramondPro-Regular" w:hint="eastAsia"/>
        </w:rPr>
        <w:t>ê</w:t>
      </w:r>
      <w:r w:rsidRPr="003D0CBA">
        <w:rPr>
          <w:rFonts w:eastAsia="AGaramondPro-Regular"/>
        </w:rPr>
        <w:t>tre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humain sur la nature ;</w:t>
      </w:r>
    </w:p>
    <w:p w14:paraId="41EDBACE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="003D0CBA" w:rsidRPr="003D0CBA">
        <w:rPr>
          <w:rFonts w:eastAsia="AGaramondPro-Regular"/>
        </w:rPr>
        <w:t xml:space="preserve"> V</w:t>
      </w:r>
      <w:r w:rsidRPr="003D0CBA">
        <w:rPr>
          <w:rFonts w:eastAsia="AGaramondPro-Regular"/>
        </w:rPr>
        <w:t>ivre et préparer une citoyenneté responsable, en particulier dans les domaines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de la santé et de l</w:t>
      </w:r>
      <w:r w:rsidR="00E7314E">
        <w:rPr>
          <w:rFonts w:eastAsia="AGaramondPro-Regular"/>
        </w:rPr>
        <w:t>’</w:t>
      </w:r>
      <w:r w:rsidRPr="003D0CBA">
        <w:rPr>
          <w:rFonts w:eastAsia="AGaramondPro-Regular"/>
        </w:rPr>
        <w:t>environnement :</w:t>
      </w:r>
    </w:p>
    <w:p w14:paraId="58243612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- en construisant sa relation au monde, à l</w:t>
      </w:r>
      <w:r w:rsidR="00E7314E">
        <w:rPr>
          <w:rFonts w:eastAsia="AGaramondPro-Regular"/>
        </w:rPr>
        <w:t>’</w:t>
      </w:r>
      <w:r w:rsidRPr="003D0CBA">
        <w:rPr>
          <w:rFonts w:eastAsia="AGaramondPro-Regular"/>
        </w:rPr>
        <w:t>autre, à son propre corps ;</w:t>
      </w:r>
    </w:p>
    <w:p w14:paraId="003B2417" w14:textId="4E5D7EE5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-en intégrant les évolutions économiques et technologiques, pour assumer en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citoyen les responsabilités sociales et éthiques qui en découlent.</w:t>
      </w:r>
    </w:p>
    <w:p w14:paraId="77E427C5" w14:textId="77777777" w:rsidR="00496F2D" w:rsidRPr="003D0CBA" w:rsidRDefault="00496F2D" w:rsidP="00E7314E">
      <w:pPr>
        <w:jc w:val="both"/>
        <w:rPr>
          <w:rFonts w:eastAsia="AGaramondPro-Regular"/>
        </w:rPr>
      </w:pPr>
    </w:p>
    <w:p w14:paraId="08B30AF0" w14:textId="77777777" w:rsidR="00496F2D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La connaissance et la pratique de ces thèmes aident à construire l</w:t>
      </w:r>
      <w:r w:rsidR="00E7314E">
        <w:rPr>
          <w:rFonts w:eastAsia="AGaramondPro-Regular"/>
        </w:rPr>
        <w:t>’</w:t>
      </w:r>
      <w:r w:rsidRPr="003D0CBA">
        <w:rPr>
          <w:rFonts w:eastAsia="AGaramondPro-Regular"/>
        </w:rPr>
        <w:t>autonomie du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futur citoyen par le développement de son jugement critique, et lui inculquent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les valeurs, essentielles en sciences, de respect des faits, de responsabilité et de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coopération.</w:t>
      </w:r>
    </w:p>
    <w:p w14:paraId="57B74D90" w14:textId="77777777" w:rsidR="00496F2D" w:rsidRDefault="00496F2D" w:rsidP="00E7314E">
      <w:pPr>
        <w:jc w:val="both"/>
        <w:rPr>
          <w:rFonts w:ascii="AGaramondPro-Regular" w:eastAsia="AGaramondPro-Regular" w:cs="AGaramondPro-Regular"/>
        </w:rPr>
      </w:pPr>
    </w:p>
    <w:p w14:paraId="0101915D" w14:textId="77777777" w:rsidR="00C71656" w:rsidRDefault="00C71656" w:rsidP="00E7314E">
      <w:pPr>
        <w:jc w:val="both"/>
        <w:rPr>
          <w:rFonts w:ascii="AGaramondPro-Regular" w:eastAsia="AGaramondPro-Regular" w:cs="AGaramondPro-Regular"/>
        </w:rPr>
      </w:pPr>
    </w:p>
    <w:p w14:paraId="44D671D4" w14:textId="77777777" w:rsidR="00FB5DEE" w:rsidRDefault="00FB5DEE" w:rsidP="00E7314E">
      <w:pPr>
        <w:jc w:val="both"/>
        <w:rPr>
          <w:rFonts w:ascii="AGaramondPro-Regular" w:eastAsia="AGaramondPro-Regular" w:cs="AGaramondPro-Regular"/>
        </w:rPr>
      </w:pPr>
    </w:p>
    <w:p w14:paraId="2E2765E1" w14:textId="77777777" w:rsidR="00496F2D" w:rsidRDefault="00496F2D" w:rsidP="00E7314E">
      <w:pPr>
        <w:jc w:val="center"/>
        <w:rPr>
          <w:b/>
          <w:sz w:val="26"/>
          <w:szCs w:val="26"/>
          <w:u w:val="single"/>
        </w:rPr>
      </w:pPr>
      <w:r w:rsidRPr="00940CE7">
        <w:rPr>
          <w:b/>
          <w:sz w:val="26"/>
          <w:szCs w:val="26"/>
          <w:u w:val="single"/>
        </w:rPr>
        <w:t>SVT</w:t>
      </w:r>
    </w:p>
    <w:p w14:paraId="174D2EC1" w14:textId="77777777" w:rsidR="006A59E1" w:rsidRDefault="006A59E1" w:rsidP="006A59E1">
      <w:pPr>
        <w:rPr>
          <w:b/>
          <w:sz w:val="26"/>
          <w:szCs w:val="26"/>
          <w:u w:val="single"/>
        </w:rPr>
      </w:pPr>
    </w:p>
    <w:p w14:paraId="3001418B" w14:textId="77777777" w:rsidR="006A59E1" w:rsidRDefault="006A59E1" w:rsidP="006A59E1">
      <w:pPr>
        <w:autoSpaceDE w:val="0"/>
        <w:autoSpaceDN w:val="0"/>
        <w:adjustRightInd w:val="0"/>
        <w:jc w:val="both"/>
      </w:pPr>
    </w:p>
    <w:p w14:paraId="0131C980" w14:textId="6E1A5A89" w:rsidR="006A59E1" w:rsidRDefault="006A59E1" w:rsidP="006A59E1">
      <w:pPr>
        <w:autoSpaceDE w:val="0"/>
        <w:autoSpaceDN w:val="0"/>
        <w:adjustRightInd w:val="0"/>
        <w:jc w:val="both"/>
      </w:pPr>
      <w:r>
        <w:t xml:space="preserve">Grâce aux SVT, les élèves pourront avoir des exemples concrets de biodiversité et mieux comprendre les enjeux liés à l’environnement. </w:t>
      </w:r>
      <w:r w:rsidR="004D5159">
        <w:t xml:space="preserve">Cette matière permettra aux élèves de comprendre </w:t>
      </w:r>
      <w:r w:rsidR="00774F6B">
        <w:t>les besoins des animaux et proposer un enrichissement en lien avec ceux-ci.</w:t>
      </w:r>
    </w:p>
    <w:p w14:paraId="2AA181E8" w14:textId="04103149" w:rsidR="00A653AD" w:rsidRDefault="00A653AD" w:rsidP="00A653AD">
      <w:r>
        <w:t xml:space="preserve"> Travaillant avec des animaux en voie de disparition, les élèves se rendront compte de l’impact des actions de l’être humain sur la nature et seront plus ouverts à exercer des gestes responsable</w:t>
      </w:r>
      <w:r w:rsidR="00774F6B">
        <w:t>s</w:t>
      </w:r>
      <w:r>
        <w:t xml:space="preserve"> au quotidien.</w:t>
      </w:r>
    </w:p>
    <w:p w14:paraId="3BC8376A" w14:textId="77777777" w:rsidR="00C71656" w:rsidRDefault="00C71656" w:rsidP="00A653AD"/>
    <w:p w14:paraId="5884F3C5" w14:textId="20981277" w:rsidR="00A653AD" w:rsidRDefault="00A653AD" w:rsidP="00A653AD">
      <w:r>
        <w:lastRenderedPageBreak/>
        <w:t xml:space="preserve">Ce partenariat répond à plusieurs aspects du programme : </w:t>
      </w:r>
    </w:p>
    <w:p w14:paraId="10584D5B" w14:textId="77777777" w:rsidR="00496F2D" w:rsidRDefault="00496F2D" w:rsidP="00E7314E">
      <w:pPr>
        <w:jc w:val="both"/>
        <w:rPr>
          <w:rFonts w:ascii="AGaramondPro-Regular" w:eastAsia="AGaramondPro-Regular" w:cs="AGaramondPro-Regular"/>
        </w:rPr>
      </w:pPr>
    </w:p>
    <w:p w14:paraId="269C63EB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="003D0CBA" w:rsidRPr="003D0CBA">
        <w:rPr>
          <w:rFonts w:eastAsia="AGaramondPro-Regular"/>
        </w:rPr>
        <w:t xml:space="preserve"> A</w:t>
      </w:r>
      <w:r w:rsidRPr="003D0CBA">
        <w:rPr>
          <w:rFonts w:eastAsia="AGaramondPro-Regular"/>
        </w:rPr>
        <w:t>ppréhender la complexité du réel en utilisant le concret, en observant, en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expérimentant, en modélisant ;</w:t>
      </w:r>
    </w:p>
    <w:p w14:paraId="58B1E943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="003D0CBA" w:rsidRPr="003D0CBA">
        <w:rPr>
          <w:rFonts w:eastAsia="AGaramondPro-Regular"/>
        </w:rPr>
        <w:t xml:space="preserve"> D</w:t>
      </w:r>
      <w:r w:rsidRPr="003D0CBA">
        <w:rPr>
          <w:rFonts w:eastAsia="AGaramondPro-Regular"/>
        </w:rPr>
        <w:t>istinguer les faits des idées ;</w:t>
      </w:r>
    </w:p>
    <w:p w14:paraId="3C4EA6B3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="003D0CBA" w:rsidRPr="003D0CBA">
        <w:rPr>
          <w:rFonts w:eastAsia="AGaramondPro-Regular"/>
        </w:rPr>
        <w:t xml:space="preserve"> A</w:t>
      </w:r>
      <w:r w:rsidRPr="003D0CBA">
        <w:rPr>
          <w:rFonts w:eastAsia="AGaramondPro-Regular"/>
        </w:rPr>
        <w:t>ppréhender la place des techniques, leur émergence, leurs interactions avec les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sciences ;</w:t>
      </w:r>
    </w:p>
    <w:p w14:paraId="305E086E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="003D0CBA" w:rsidRPr="003D0CBA">
        <w:rPr>
          <w:rFonts w:eastAsia="AGaramondPro-Regular"/>
        </w:rPr>
        <w:t xml:space="preserve"> E</w:t>
      </w:r>
      <w:r w:rsidRPr="003D0CBA">
        <w:rPr>
          <w:rFonts w:eastAsia="AGaramondPro-Regular"/>
        </w:rPr>
        <w:t>xpliquer les liens entre l</w:t>
      </w:r>
      <w:r w:rsidR="00E7314E">
        <w:rPr>
          <w:rFonts w:eastAsia="AGaramondPro-Regular"/>
        </w:rPr>
        <w:t>’</w:t>
      </w:r>
      <w:r w:rsidRPr="003D0CBA">
        <w:rPr>
          <w:rFonts w:eastAsia="AGaramondPro-Regular" w:hint="eastAsia"/>
        </w:rPr>
        <w:t>ê</w:t>
      </w:r>
      <w:r w:rsidRPr="003D0CBA">
        <w:rPr>
          <w:rFonts w:eastAsia="AGaramondPro-Regular"/>
        </w:rPr>
        <w:t>tre humain et la nature ;</w:t>
      </w:r>
    </w:p>
    <w:p w14:paraId="227630EA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="003D0CBA" w:rsidRPr="003D0CBA">
        <w:rPr>
          <w:rFonts w:eastAsia="AGaramondPro-Regular"/>
        </w:rPr>
        <w:t xml:space="preserve"> E</w:t>
      </w:r>
      <w:r w:rsidRPr="003D0CBA">
        <w:rPr>
          <w:rFonts w:eastAsia="AGaramondPro-Regular"/>
        </w:rPr>
        <w:t>xpliquer les impacts générés par le rythme, la nature (bénéfices/nuisances) et la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variabilité des actions de l</w:t>
      </w:r>
      <w:r w:rsidR="00E7314E">
        <w:rPr>
          <w:rFonts w:eastAsia="AGaramondPro-Regular"/>
        </w:rPr>
        <w:t>’</w:t>
      </w:r>
      <w:r w:rsidRPr="003D0CBA">
        <w:rPr>
          <w:rFonts w:eastAsia="AGaramondPro-Regular" w:hint="eastAsia"/>
        </w:rPr>
        <w:t>ê</w:t>
      </w:r>
      <w:r w:rsidRPr="003D0CBA">
        <w:rPr>
          <w:rFonts w:eastAsia="AGaramondPro-Regular"/>
        </w:rPr>
        <w:t>tre humain sur la nature ;</w:t>
      </w:r>
    </w:p>
    <w:p w14:paraId="2B3F4964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="003D0CBA" w:rsidRPr="003D0CBA">
        <w:rPr>
          <w:rFonts w:eastAsia="AGaramondPro-Regular"/>
        </w:rPr>
        <w:t xml:space="preserve"> A</w:t>
      </w:r>
      <w:r w:rsidRPr="003D0CBA">
        <w:rPr>
          <w:rFonts w:eastAsia="AGaramondPro-Regular"/>
        </w:rPr>
        <w:t>gir en exerçant des choix éclairés, y compris pour ses choix d</w:t>
      </w:r>
      <w:r w:rsidR="009923D9" w:rsidRPr="003D0CBA">
        <w:rPr>
          <w:rFonts w:eastAsia="AGaramondPro-Regular"/>
        </w:rPr>
        <w:t>’</w:t>
      </w:r>
      <w:r w:rsidRPr="003D0CBA">
        <w:rPr>
          <w:rFonts w:eastAsia="AGaramondPro-Regular"/>
        </w:rPr>
        <w:t>orientation ;</w:t>
      </w:r>
    </w:p>
    <w:p w14:paraId="35EF46A3" w14:textId="77777777" w:rsidR="009923D9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="003D0CBA" w:rsidRPr="003D0CBA">
        <w:rPr>
          <w:rFonts w:eastAsia="AGaramondPro-Regular"/>
        </w:rPr>
        <w:t xml:space="preserve"> E</w:t>
      </w:r>
      <w:r w:rsidRPr="003D0CBA">
        <w:rPr>
          <w:rFonts w:eastAsia="AGaramondPro-Regular"/>
        </w:rPr>
        <w:t>xercer une citoyenneté responsable, en particulier dans les domaines de la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santé et de l</w:t>
      </w:r>
      <w:r w:rsidR="00E7314E">
        <w:rPr>
          <w:rFonts w:eastAsia="AGaramondPro-Regular"/>
        </w:rPr>
        <w:t>’environnement ;</w:t>
      </w:r>
    </w:p>
    <w:p w14:paraId="3775B5BB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="003D0CBA" w:rsidRPr="003D0CBA">
        <w:rPr>
          <w:rFonts w:eastAsia="AGaramondPro-Regular"/>
        </w:rPr>
        <w:t xml:space="preserve"> C</w:t>
      </w:r>
      <w:r w:rsidR="00E7314E">
        <w:rPr>
          <w:rFonts w:eastAsia="AGaramondPro-Regular"/>
        </w:rPr>
        <w:t>onstruire sa relation au monde.</w:t>
      </w:r>
    </w:p>
    <w:p w14:paraId="03D6C3E3" w14:textId="77777777" w:rsidR="00337DE8" w:rsidRDefault="00337DE8" w:rsidP="00E7314E">
      <w:pPr>
        <w:jc w:val="both"/>
        <w:rPr>
          <w:rFonts w:ascii="AGaramondPro-Regular" w:eastAsia="AGaramondPro-Regular" w:cs="AGaramondPro-Regular"/>
        </w:rPr>
      </w:pPr>
    </w:p>
    <w:p w14:paraId="77AD5372" w14:textId="77777777" w:rsidR="00940CE7" w:rsidRDefault="00940CE7" w:rsidP="00E7314E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4F67351F" w14:textId="77777777" w:rsidR="00496F2D" w:rsidRPr="007E3C4C" w:rsidRDefault="00496F2D" w:rsidP="007E3C4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7E3C4C">
        <w:rPr>
          <w:rFonts w:eastAsia="AGaramondPro-Regular"/>
        </w:rPr>
        <w:t>Pratiquer des démarches scientifiques</w:t>
      </w:r>
      <w:r w:rsidR="00337DE8" w:rsidRPr="007E3C4C">
        <w:rPr>
          <w:rFonts w:eastAsia="AGaramondPro-Regular"/>
        </w:rPr>
        <w:t>.</w:t>
      </w:r>
    </w:p>
    <w:p w14:paraId="456DD814" w14:textId="77777777" w:rsidR="00E7314E" w:rsidRPr="00940CE7" w:rsidRDefault="00E7314E" w:rsidP="00E7314E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22074DBC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Proposer une ou des hypothèses pour résoudre un problème ou une question. Concevoir des expériences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pour la ou les tester.</w:t>
      </w:r>
    </w:p>
    <w:p w14:paraId="0D3DF04E" w14:textId="77777777" w:rsidR="00496F2D" w:rsidRPr="003D0CBA" w:rsidRDefault="00496F2D" w:rsidP="00E7314E">
      <w:pPr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Interpréter des résultats et en tirer des conclusions.</w:t>
      </w:r>
    </w:p>
    <w:p w14:paraId="1C388CFF" w14:textId="77777777" w:rsidR="00496F2D" w:rsidRPr="003D0CBA" w:rsidRDefault="00496F2D" w:rsidP="00E7314E">
      <w:pPr>
        <w:jc w:val="both"/>
        <w:rPr>
          <w:rFonts w:eastAsia="AGaramondPro-Regular"/>
        </w:rPr>
      </w:pPr>
    </w:p>
    <w:p w14:paraId="4085D001" w14:textId="77777777" w:rsidR="00496F2D" w:rsidRPr="007E3C4C" w:rsidRDefault="00496F2D" w:rsidP="007E3C4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7E3C4C">
        <w:rPr>
          <w:rFonts w:eastAsia="AGaramondPro-Regular"/>
        </w:rPr>
        <w:t>Concevoir, créer, réaliser</w:t>
      </w:r>
      <w:r w:rsidR="003A3968" w:rsidRPr="007E3C4C">
        <w:rPr>
          <w:rFonts w:eastAsia="AGaramondPro-Regular"/>
        </w:rPr>
        <w:t>.</w:t>
      </w:r>
    </w:p>
    <w:p w14:paraId="68898722" w14:textId="77777777" w:rsidR="003A3968" w:rsidRPr="00940CE7" w:rsidRDefault="003A3968" w:rsidP="00E7314E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7F121C35" w14:textId="77777777" w:rsidR="00496F2D" w:rsidRPr="003D0CBA" w:rsidRDefault="00496F2D" w:rsidP="00E7314E">
      <w:pPr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Concevoir et mettre en </w:t>
      </w:r>
      <w:r w:rsidR="003D0CBA" w:rsidRPr="003D0CBA">
        <w:rPr>
          <w:rFonts w:eastAsia="AGaramondPro-Regular"/>
        </w:rPr>
        <w:t>œuvre</w:t>
      </w:r>
      <w:r w:rsidRPr="003D0CBA">
        <w:rPr>
          <w:rFonts w:eastAsia="AGaramondPro-Regular"/>
        </w:rPr>
        <w:t xml:space="preserve"> un protocole expérimental.</w:t>
      </w:r>
    </w:p>
    <w:p w14:paraId="74D11CEE" w14:textId="77777777" w:rsidR="00496F2D" w:rsidRDefault="00496F2D" w:rsidP="00E7314E">
      <w:pPr>
        <w:jc w:val="both"/>
      </w:pPr>
    </w:p>
    <w:p w14:paraId="154FC415" w14:textId="77777777" w:rsidR="00496F2D" w:rsidRPr="007E3C4C" w:rsidRDefault="00496F2D" w:rsidP="007E3C4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7E3C4C">
        <w:rPr>
          <w:rFonts w:eastAsia="AGaramondPro-Regular"/>
        </w:rPr>
        <w:t>Utiliser des outils et mobiliser des méthodes pour apprendre</w:t>
      </w:r>
      <w:r w:rsidR="003A3968" w:rsidRPr="007E3C4C">
        <w:rPr>
          <w:rFonts w:eastAsia="AGaramondPro-Regular"/>
        </w:rPr>
        <w:t>.</w:t>
      </w:r>
    </w:p>
    <w:p w14:paraId="30222994" w14:textId="77777777" w:rsidR="003A3968" w:rsidRPr="00940CE7" w:rsidRDefault="003A3968" w:rsidP="00E7314E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29A1E557" w14:textId="77777777" w:rsidR="00496F2D" w:rsidRPr="003D0CBA" w:rsidRDefault="00496F2D" w:rsidP="00E7314E">
      <w:pPr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Apprendre à organiser son travail</w:t>
      </w:r>
    </w:p>
    <w:p w14:paraId="42E7F486" w14:textId="77777777" w:rsidR="00496F2D" w:rsidRDefault="00496F2D" w:rsidP="00E7314E">
      <w:pPr>
        <w:jc w:val="both"/>
        <w:rPr>
          <w:rFonts w:ascii="AGaramondPro-Regular" w:eastAsia="AGaramondPro-Regular" w:hAnsi="PTSans-Narrow" w:cs="AGaramondPro-Regular"/>
          <w:color w:val="000000"/>
          <w:sz w:val="22"/>
          <w:szCs w:val="22"/>
        </w:rPr>
      </w:pPr>
    </w:p>
    <w:p w14:paraId="579CA22D" w14:textId="77777777" w:rsidR="00496F2D" w:rsidRPr="007E3C4C" w:rsidRDefault="00496F2D" w:rsidP="007E3C4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7E3C4C">
        <w:rPr>
          <w:rFonts w:eastAsia="AGaramondPro-Regular"/>
        </w:rPr>
        <w:t>Adopter un comportement éthique et responsable</w:t>
      </w:r>
      <w:r w:rsidR="003A3968" w:rsidRPr="007E3C4C">
        <w:rPr>
          <w:rFonts w:eastAsia="AGaramondPro-Regular"/>
        </w:rPr>
        <w:t>.</w:t>
      </w:r>
    </w:p>
    <w:p w14:paraId="2F068EF6" w14:textId="77777777" w:rsidR="003A3968" w:rsidRPr="00940CE7" w:rsidRDefault="003A3968" w:rsidP="00E7314E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29A73B73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Identifier les impacts (bénéfices et nuisances) des activités humaines sur l</w:t>
      </w:r>
      <w:r w:rsidR="003A3968">
        <w:rPr>
          <w:rFonts w:eastAsia="AGaramondPro-Regular"/>
        </w:rPr>
        <w:t>’</w:t>
      </w:r>
      <w:r w:rsidRPr="003D0CBA">
        <w:rPr>
          <w:rFonts w:eastAsia="AGaramondPro-Regular"/>
        </w:rPr>
        <w:t>environnement à différentes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 w:hint="eastAsia"/>
        </w:rPr>
        <w:t>é</w:t>
      </w:r>
      <w:r w:rsidRPr="003D0CBA">
        <w:rPr>
          <w:rFonts w:eastAsia="AGaramondPro-Regular"/>
        </w:rPr>
        <w:t>chelles.</w:t>
      </w:r>
    </w:p>
    <w:p w14:paraId="0FA07A94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Fonder ses choix de comportement responsable vis-à-vis de sa santé ou de l</w:t>
      </w:r>
      <w:r w:rsidR="003A3968">
        <w:rPr>
          <w:rFonts w:eastAsia="AGaramondPro-Regular"/>
        </w:rPr>
        <w:t>’</w:t>
      </w:r>
      <w:r w:rsidRPr="003D0CBA">
        <w:rPr>
          <w:rFonts w:eastAsia="AGaramondPro-Regular"/>
        </w:rPr>
        <w:t>environnement sur des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arguments scientifiques.</w:t>
      </w:r>
    </w:p>
    <w:p w14:paraId="1A8B4467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Comprendre les responsabilités individuelle et collective en matière de préservation des ressources de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la planète (biodiversité, ressources minérales et ressources énergétiques)</w:t>
      </w:r>
    </w:p>
    <w:p w14:paraId="6BCBE594" w14:textId="77777777" w:rsidR="00496F2D" w:rsidRDefault="00496F2D" w:rsidP="00E7314E">
      <w:pPr>
        <w:jc w:val="both"/>
        <w:rPr>
          <w:rFonts w:ascii="AGaramondPro-Regular" w:eastAsia="AGaramondPro-Regular" w:hAnsi="PTSans-Narrow" w:cs="AGaramondPro-Regular"/>
          <w:color w:val="000000"/>
          <w:sz w:val="22"/>
          <w:szCs w:val="22"/>
        </w:rPr>
      </w:pPr>
    </w:p>
    <w:p w14:paraId="08334785" w14:textId="77777777" w:rsidR="00496F2D" w:rsidRPr="007E3C4C" w:rsidRDefault="00496F2D" w:rsidP="007E3C4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7E3C4C">
        <w:rPr>
          <w:rFonts w:eastAsia="AGaramondPro-Regular"/>
        </w:rPr>
        <w:t>Se situer dans l’espace et dans le temps</w:t>
      </w:r>
      <w:r w:rsidR="00337DE8" w:rsidRPr="007E3C4C">
        <w:rPr>
          <w:rFonts w:eastAsia="AGaramondPro-Regular"/>
        </w:rPr>
        <w:t>.</w:t>
      </w:r>
    </w:p>
    <w:p w14:paraId="324B6A65" w14:textId="77777777" w:rsidR="00496F2D" w:rsidRDefault="00496F2D" w:rsidP="00E7314E">
      <w:pPr>
        <w:jc w:val="both"/>
        <w:rPr>
          <w:rFonts w:ascii="PTSans-Narrow" w:hAnsi="PTSans-Narrow" w:cs="PTSans-Narrow"/>
          <w:color w:val="5498AD"/>
          <w:sz w:val="32"/>
          <w:szCs w:val="32"/>
        </w:rPr>
      </w:pPr>
    </w:p>
    <w:p w14:paraId="123D7D8F" w14:textId="77777777" w:rsidR="00496F2D" w:rsidRPr="003D0CBA" w:rsidRDefault="00496F2D" w:rsidP="00E7314E">
      <w:pPr>
        <w:jc w:val="both"/>
        <w:rPr>
          <w:rFonts w:eastAsia="AGaramondPro-Regular"/>
        </w:rPr>
      </w:pPr>
      <w:r w:rsidRPr="003D0CBA">
        <w:rPr>
          <w:rFonts w:eastAsia="AGaramondPro-Regular"/>
        </w:rPr>
        <w:t>Evolution et extinction des espèces vivantes</w:t>
      </w:r>
      <w:r w:rsidR="00EA3592">
        <w:rPr>
          <w:rFonts w:eastAsia="AGaramondPro-Regular"/>
        </w:rPr>
        <w:t>.</w:t>
      </w:r>
    </w:p>
    <w:p w14:paraId="5C069AC2" w14:textId="77777777" w:rsidR="00496F2D" w:rsidRDefault="00496F2D" w:rsidP="00E7314E">
      <w:pPr>
        <w:jc w:val="both"/>
        <w:rPr>
          <w:rFonts w:ascii="AGaramondPro-Regular" w:eastAsia="AGaramondPro-Regular" w:hAnsi="PTSans-Narrow" w:cs="AGaramondPro-Regular"/>
          <w:color w:val="000000"/>
          <w:sz w:val="22"/>
          <w:szCs w:val="22"/>
        </w:rPr>
      </w:pPr>
    </w:p>
    <w:p w14:paraId="4BA2C9BB" w14:textId="62816DF3" w:rsidR="00FB5DEE" w:rsidRDefault="00FB5DEE" w:rsidP="00E7314E">
      <w:pPr>
        <w:jc w:val="both"/>
        <w:rPr>
          <w:rFonts w:eastAsia="AGaramondPro-Regular"/>
        </w:rPr>
      </w:pPr>
      <w:r w:rsidRPr="007E3C4C">
        <w:rPr>
          <w:rFonts w:eastAsia="AGaramondPro-Regular"/>
        </w:rPr>
        <w:t xml:space="preserve">Ce partenariat permettra d’aborder les thèmes suivants : </w:t>
      </w:r>
    </w:p>
    <w:p w14:paraId="1A63F2A0" w14:textId="77777777" w:rsidR="00FB5DEE" w:rsidRPr="007E3C4C" w:rsidRDefault="00FB5DEE" w:rsidP="00E7314E">
      <w:pPr>
        <w:jc w:val="both"/>
        <w:rPr>
          <w:rFonts w:eastAsia="AGaramondPro-Regular"/>
        </w:rPr>
      </w:pPr>
    </w:p>
    <w:p w14:paraId="046BED15" w14:textId="0CA8C24E" w:rsidR="00496F2D" w:rsidRDefault="00FB5DEE" w:rsidP="00E7314E">
      <w:pPr>
        <w:autoSpaceDE w:val="0"/>
        <w:autoSpaceDN w:val="0"/>
        <w:adjustRightInd w:val="0"/>
        <w:jc w:val="both"/>
        <w:rPr>
          <w:i/>
          <w:u w:val="single"/>
        </w:rPr>
      </w:pPr>
      <w:r>
        <w:rPr>
          <w:i/>
          <w:u w:val="single"/>
        </w:rPr>
        <w:t>L</w:t>
      </w:r>
      <w:r w:rsidR="003D0CBA" w:rsidRPr="00940CE7">
        <w:rPr>
          <w:i/>
          <w:u w:val="single"/>
        </w:rPr>
        <w:t>’environnement</w:t>
      </w:r>
      <w:r w:rsidR="00496F2D" w:rsidRPr="00940CE7">
        <w:rPr>
          <w:i/>
          <w:u w:val="single"/>
        </w:rPr>
        <w:t xml:space="preserve"> et l’action humaine</w:t>
      </w:r>
      <w:r w:rsidR="00337DE8">
        <w:rPr>
          <w:i/>
          <w:u w:val="single"/>
        </w:rPr>
        <w:t>.</w:t>
      </w:r>
    </w:p>
    <w:p w14:paraId="4AE4592B" w14:textId="77777777" w:rsidR="00FB5DEE" w:rsidRPr="00940CE7" w:rsidRDefault="00FB5DEE" w:rsidP="00E7314E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414663EF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Envisager ou justifier des comportements responsables face à l</w:t>
      </w:r>
      <w:r w:rsidR="003A3968">
        <w:rPr>
          <w:rFonts w:eastAsia="AGaramondPro-Regular"/>
        </w:rPr>
        <w:t>’</w:t>
      </w:r>
      <w:r w:rsidRPr="003D0CBA">
        <w:rPr>
          <w:rFonts w:eastAsia="AGaramondPro-Regular"/>
        </w:rPr>
        <w:t>environnement et à la préservation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des ressources limitées de la planète.</w:t>
      </w:r>
    </w:p>
    <w:p w14:paraId="020A6C96" w14:textId="781AE3FA" w:rsidR="00496F2D" w:rsidRPr="003D0CBA" w:rsidRDefault="00FB5DEE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lastRenderedPageBreak/>
        <w:t>»</w:t>
      </w:r>
      <w:r>
        <w:rPr>
          <w:rFonts w:eastAsia="AGaramondPro-Regular"/>
        </w:rPr>
        <w:t xml:space="preserve"> </w:t>
      </w:r>
      <w:r w:rsidR="00496F2D" w:rsidRPr="003D0CBA">
        <w:rPr>
          <w:rFonts w:eastAsia="AGaramondPro-Regular"/>
        </w:rPr>
        <w:t>Expliquer comment une activité humain</w:t>
      </w:r>
      <w:r w:rsidR="00DA0DB3">
        <w:rPr>
          <w:rFonts w:eastAsia="AGaramondPro-Regular"/>
        </w:rPr>
        <w:t>e p</w:t>
      </w:r>
      <w:r w:rsidR="00496F2D" w:rsidRPr="003D0CBA">
        <w:rPr>
          <w:rFonts w:eastAsia="AGaramondPro-Regular"/>
        </w:rPr>
        <w:t>eut</w:t>
      </w:r>
      <w:r w:rsidR="009923D9" w:rsidRPr="003D0CBA">
        <w:rPr>
          <w:rFonts w:eastAsia="AGaramondPro-Regular"/>
        </w:rPr>
        <w:t xml:space="preserve"> </w:t>
      </w:r>
      <w:r w:rsidR="00496F2D" w:rsidRPr="003D0CBA">
        <w:rPr>
          <w:rFonts w:eastAsia="AGaramondPro-Regular"/>
        </w:rPr>
        <w:t>modifier l</w:t>
      </w:r>
      <w:r w:rsidR="003A3968">
        <w:rPr>
          <w:rFonts w:eastAsia="AGaramondPro-Regular"/>
        </w:rPr>
        <w:t>’</w:t>
      </w:r>
      <w:r w:rsidR="00496F2D" w:rsidRPr="003D0CBA">
        <w:rPr>
          <w:rFonts w:eastAsia="AGaramondPro-Regular"/>
        </w:rPr>
        <w:t>organisation et le fonctionnement</w:t>
      </w:r>
      <w:r w:rsidR="009923D9" w:rsidRPr="003D0CBA">
        <w:rPr>
          <w:rFonts w:eastAsia="AGaramondPro-Regular"/>
        </w:rPr>
        <w:t xml:space="preserve"> </w:t>
      </w:r>
      <w:r w:rsidR="00496F2D" w:rsidRPr="003D0CBA">
        <w:rPr>
          <w:rFonts w:eastAsia="AGaramondPro-Regular"/>
        </w:rPr>
        <w:t>des écosystèmes en lien avec quelques questions</w:t>
      </w:r>
      <w:r w:rsidR="009923D9" w:rsidRPr="003D0CBA">
        <w:rPr>
          <w:rFonts w:eastAsia="AGaramondPro-Regular"/>
        </w:rPr>
        <w:t xml:space="preserve"> </w:t>
      </w:r>
      <w:r w:rsidR="00496F2D" w:rsidRPr="003D0CBA">
        <w:rPr>
          <w:rFonts w:eastAsia="AGaramondPro-Regular"/>
        </w:rPr>
        <w:t>environnementales globales.</w:t>
      </w:r>
    </w:p>
    <w:p w14:paraId="64F47AE6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Proposer des argumentations sur les impacts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générés par le rythme, la nature (bénéfices/nuisances), l</w:t>
      </w:r>
      <w:r w:rsidR="003A3968">
        <w:rPr>
          <w:rFonts w:eastAsia="AGaramondPro-Regular"/>
        </w:rPr>
        <w:t>’</w:t>
      </w:r>
      <w:r w:rsidRPr="003D0CBA">
        <w:rPr>
          <w:rFonts w:eastAsia="AGaramondPro-Regular"/>
        </w:rPr>
        <w:t>importance et la variabilité des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actions de l</w:t>
      </w:r>
      <w:r w:rsidR="003A3968">
        <w:rPr>
          <w:rFonts w:eastAsia="AGaramondPro-Regular"/>
        </w:rPr>
        <w:t>’</w:t>
      </w:r>
      <w:r w:rsidRPr="003D0CBA">
        <w:rPr>
          <w:rFonts w:eastAsia="AGaramondPro-Regular" w:hint="eastAsia"/>
        </w:rPr>
        <w:t>ê</w:t>
      </w:r>
      <w:r w:rsidRPr="003D0CBA">
        <w:rPr>
          <w:rFonts w:eastAsia="AGaramondPro-Regular"/>
        </w:rPr>
        <w:t>tre humain sur l</w:t>
      </w:r>
      <w:r w:rsidR="003A3968">
        <w:rPr>
          <w:rFonts w:eastAsia="AGaramondPro-Regular"/>
        </w:rPr>
        <w:t>’</w:t>
      </w:r>
      <w:r w:rsidRPr="003D0CBA">
        <w:rPr>
          <w:rFonts w:eastAsia="AGaramondPro-Regular"/>
        </w:rPr>
        <w:t>environnement.</w:t>
      </w:r>
    </w:p>
    <w:p w14:paraId="121BC38B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="003A3968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Quelques exemples d</w:t>
      </w:r>
      <w:r w:rsidR="003A3968">
        <w:rPr>
          <w:rFonts w:eastAsia="AGaramondPro-Regular"/>
        </w:rPr>
        <w:t>’</w:t>
      </w:r>
      <w:r w:rsidRPr="003D0CBA">
        <w:rPr>
          <w:rFonts w:eastAsia="AGaramondPro-Regular"/>
        </w:rPr>
        <w:t>interactions entre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les activités humaines et l</w:t>
      </w:r>
      <w:r w:rsidR="003A3968">
        <w:rPr>
          <w:rFonts w:eastAsia="AGaramondPro-Regular"/>
        </w:rPr>
        <w:t>’</w:t>
      </w:r>
      <w:r w:rsidRPr="003D0CBA">
        <w:rPr>
          <w:rFonts w:eastAsia="AGaramondPro-Regular"/>
        </w:rPr>
        <w:t>environnement,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dont l</w:t>
      </w:r>
      <w:r w:rsidR="003A3968">
        <w:rPr>
          <w:rFonts w:eastAsia="AGaramondPro-Regular"/>
        </w:rPr>
        <w:t>’</w:t>
      </w:r>
      <w:r w:rsidRPr="003D0CBA">
        <w:rPr>
          <w:rFonts w:eastAsia="AGaramondPro-Regular"/>
        </w:rPr>
        <w:t xml:space="preserve">interaction être humain </w:t>
      </w:r>
      <w:r w:rsidR="009923D9" w:rsidRPr="003D0CBA">
        <w:rPr>
          <w:rFonts w:eastAsia="AGaramondPro-Regular"/>
        </w:rPr>
        <w:t>–</w:t>
      </w:r>
      <w:r w:rsidRPr="003D0CBA">
        <w:rPr>
          <w:rFonts w:eastAsia="AGaramondPro-Regular"/>
        </w:rPr>
        <w:t xml:space="preserve"> biodiversité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(de l</w:t>
      </w:r>
      <w:r w:rsidR="003A3968">
        <w:rPr>
          <w:rFonts w:eastAsia="AGaramondPro-Regular"/>
        </w:rPr>
        <w:t>’</w:t>
      </w:r>
      <w:r w:rsidRPr="003D0CBA">
        <w:rPr>
          <w:rFonts w:eastAsia="AGaramondPro-Regular" w:hint="eastAsia"/>
        </w:rPr>
        <w:t>é</w:t>
      </w:r>
      <w:r w:rsidRPr="003D0CBA">
        <w:rPr>
          <w:rFonts w:eastAsia="AGaramondPro-Regular"/>
        </w:rPr>
        <w:t>chelle d</w:t>
      </w:r>
      <w:r w:rsidR="003A3968">
        <w:rPr>
          <w:rFonts w:eastAsia="AGaramondPro-Regular"/>
        </w:rPr>
        <w:t>’</w:t>
      </w:r>
      <w:r w:rsidRPr="003D0CBA">
        <w:rPr>
          <w:rFonts w:eastAsia="AGaramondPro-Regular"/>
        </w:rPr>
        <w:t>un écosystème local et de sa</w:t>
      </w:r>
      <w:r w:rsidR="009923D9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dynamique jusqu</w:t>
      </w:r>
      <w:r w:rsidR="003A3968">
        <w:rPr>
          <w:rFonts w:eastAsia="AGaramondPro-Regular"/>
        </w:rPr>
        <w:t>’</w:t>
      </w:r>
      <w:r w:rsidRPr="003D0CBA">
        <w:rPr>
          <w:rFonts w:eastAsia="AGaramondPro-Regular" w:hint="eastAsia"/>
        </w:rPr>
        <w:t>à</w:t>
      </w:r>
      <w:r w:rsidRPr="003D0CBA">
        <w:rPr>
          <w:rFonts w:eastAsia="AGaramondPro-Regular"/>
        </w:rPr>
        <w:t xml:space="preserve"> celle de la planète.</w:t>
      </w:r>
    </w:p>
    <w:p w14:paraId="507C8553" w14:textId="77777777" w:rsidR="00F676F4" w:rsidRDefault="00F676F4" w:rsidP="00E7314E">
      <w:pPr>
        <w:jc w:val="both"/>
        <w:rPr>
          <w:rFonts w:eastAsia="AGaramondPro-Regular"/>
        </w:rPr>
      </w:pPr>
    </w:p>
    <w:p w14:paraId="75F0B7FD" w14:textId="77777777" w:rsidR="00496F2D" w:rsidRPr="003D0CBA" w:rsidRDefault="00496F2D" w:rsidP="00E7314E">
      <w:pPr>
        <w:jc w:val="both"/>
        <w:rPr>
          <w:rFonts w:eastAsia="AGaramondPro-Regular"/>
        </w:rPr>
      </w:pPr>
    </w:p>
    <w:p w14:paraId="2ECF6EB4" w14:textId="2BA19941" w:rsidR="00496F2D" w:rsidRPr="00940CE7" w:rsidRDefault="00496F2D" w:rsidP="00E7314E">
      <w:pPr>
        <w:autoSpaceDE w:val="0"/>
        <w:autoSpaceDN w:val="0"/>
        <w:adjustRightInd w:val="0"/>
        <w:jc w:val="both"/>
        <w:rPr>
          <w:i/>
          <w:u w:val="single"/>
        </w:rPr>
      </w:pPr>
      <w:r w:rsidRPr="00940CE7">
        <w:rPr>
          <w:i/>
          <w:u w:val="single"/>
        </w:rPr>
        <w:t>Le vivant et son évolutio</w:t>
      </w:r>
      <w:r w:rsidR="00DA0DB3">
        <w:rPr>
          <w:i/>
          <w:u w:val="single"/>
        </w:rPr>
        <w:t>n.</w:t>
      </w:r>
    </w:p>
    <w:p w14:paraId="66D6CABA" w14:textId="77777777" w:rsidR="00496F2D" w:rsidRDefault="00496F2D" w:rsidP="00E7314E">
      <w:pPr>
        <w:jc w:val="both"/>
        <w:rPr>
          <w:rFonts w:ascii="PTSans-Narrow" w:hAnsi="PTSans-Narrow" w:cs="PTSans-Narrow"/>
          <w:color w:val="0E879F"/>
          <w:sz w:val="40"/>
          <w:szCs w:val="40"/>
        </w:rPr>
      </w:pPr>
    </w:p>
    <w:p w14:paraId="592C2B85" w14:textId="77777777" w:rsidR="00496F2D" w:rsidRPr="003D0CBA" w:rsidRDefault="00496F2D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•</w:t>
      </w:r>
      <w:r w:rsidRPr="003D0CBA">
        <w:rPr>
          <w:rFonts w:eastAsia="AGaramondPro-Regular"/>
        </w:rPr>
        <w:t xml:space="preserve"> la biodiversité (diversité des espèces),</w:t>
      </w:r>
    </w:p>
    <w:p w14:paraId="0E8E6104" w14:textId="1A0C7CD8" w:rsidR="00496F2D" w:rsidRPr="003D0CBA" w:rsidRDefault="00496F2D" w:rsidP="00E7314E">
      <w:pPr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•</w:t>
      </w:r>
      <w:r w:rsidRPr="003D0CBA">
        <w:rPr>
          <w:rFonts w:eastAsia="AGaramondPro-Regular"/>
        </w:rPr>
        <w:t xml:space="preserve"> la di</w:t>
      </w:r>
      <w:r w:rsidR="00DA0DB3">
        <w:rPr>
          <w:rFonts w:eastAsia="AGaramondPro-Regular"/>
        </w:rPr>
        <w:t>versité génétique des individus.</w:t>
      </w:r>
    </w:p>
    <w:p w14:paraId="256EF75B" w14:textId="77777777" w:rsidR="003F2B26" w:rsidRDefault="003F2B26" w:rsidP="003A3968">
      <w:pPr>
        <w:rPr>
          <w:rFonts w:eastAsia="AGaramondPro-Regular"/>
        </w:rPr>
      </w:pPr>
    </w:p>
    <w:p w14:paraId="637E6FE3" w14:textId="77777777" w:rsidR="00A653AD" w:rsidRDefault="00A653AD" w:rsidP="003A3968">
      <w:pPr>
        <w:rPr>
          <w:rFonts w:eastAsia="AGaramondPro-Regular"/>
        </w:rPr>
      </w:pPr>
    </w:p>
    <w:p w14:paraId="2D141C7A" w14:textId="77777777" w:rsidR="003A3968" w:rsidRPr="003D0CBA" w:rsidRDefault="003A3968" w:rsidP="003A3968">
      <w:pPr>
        <w:rPr>
          <w:rFonts w:eastAsia="AGaramondPro-Regular"/>
        </w:rPr>
      </w:pPr>
    </w:p>
    <w:p w14:paraId="7795338F" w14:textId="77777777" w:rsidR="003F2B26" w:rsidRDefault="003F2B26" w:rsidP="003A3968">
      <w:pPr>
        <w:jc w:val="center"/>
        <w:rPr>
          <w:b/>
          <w:sz w:val="26"/>
          <w:szCs w:val="26"/>
          <w:u w:val="single"/>
        </w:rPr>
      </w:pPr>
      <w:r w:rsidRPr="00940CE7">
        <w:rPr>
          <w:b/>
          <w:sz w:val="26"/>
          <w:szCs w:val="26"/>
          <w:u w:val="single"/>
        </w:rPr>
        <w:t>Technologie</w:t>
      </w:r>
    </w:p>
    <w:p w14:paraId="31E7DA7A" w14:textId="77777777" w:rsidR="003A3968" w:rsidRDefault="003A3968" w:rsidP="0003173B">
      <w:pPr>
        <w:rPr>
          <w:b/>
          <w:sz w:val="26"/>
          <w:szCs w:val="26"/>
          <w:u w:val="single"/>
        </w:rPr>
      </w:pPr>
    </w:p>
    <w:p w14:paraId="65F0BD75" w14:textId="77777777" w:rsidR="0003173B" w:rsidRDefault="0003173B" w:rsidP="0003173B">
      <w:pPr>
        <w:rPr>
          <w:b/>
          <w:sz w:val="26"/>
          <w:szCs w:val="26"/>
          <w:u w:val="single"/>
        </w:rPr>
      </w:pPr>
    </w:p>
    <w:p w14:paraId="5FA11ADA" w14:textId="7071AD6C" w:rsidR="0003173B" w:rsidRPr="004D5159" w:rsidRDefault="004D5159" w:rsidP="0003173B">
      <w:pPr>
        <w:rPr>
          <w:rFonts w:eastAsia="AGaramondPro-Regular"/>
        </w:rPr>
      </w:pPr>
      <w:r>
        <w:rPr>
          <w:rFonts w:eastAsia="AGaramondPro-Regular"/>
        </w:rPr>
        <w:t xml:space="preserve">La technologie joue un rôle primordial dans la conception de l’objet. Ils pourront grâce à cette matière concrétiser le travail effectué en </w:t>
      </w:r>
      <w:r w:rsidR="00B50EF7">
        <w:rPr>
          <w:rFonts w:eastAsia="AGaramondPro-Regular"/>
        </w:rPr>
        <w:t>amont par la réalisation</w:t>
      </w:r>
      <w:r>
        <w:rPr>
          <w:rFonts w:eastAsia="AGaramondPro-Regular"/>
        </w:rPr>
        <w:t xml:space="preserve"> de l’objet, tout en répondant au cahier des charges.</w:t>
      </w:r>
    </w:p>
    <w:p w14:paraId="0CE95645" w14:textId="77777777" w:rsidR="00F676F4" w:rsidRDefault="00F676F4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</w:p>
    <w:p w14:paraId="6E9F4817" w14:textId="78287AB6" w:rsidR="00F676F4" w:rsidRPr="003D0CBA" w:rsidRDefault="00F676F4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>
        <w:rPr>
          <w:rFonts w:eastAsia="AGaramondPro-Regular"/>
        </w:rPr>
        <w:t>Ce partenariat permet de toucher aux trois dimensions abordées en technologie :</w:t>
      </w:r>
    </w:p>
    <w:p w14:paraId="42875F11" w14:textId="77777777" w:rsidR="003F2B26" w:rsidRPr="003D0CBA" w:rsidRDefault="003F2B26" w:rsidP="00E7314E">
      <w:pPr>
        <w:jc w:val="both"/>
        <w:rPr>
          <w:rFonts w:eastAsia="AGaramondPro-Regular"/>
        </w:rPr>
      </w:pPr>
    </w:p>
    <w:p w14:paraId="5E56F560" w14:textId="6E13A223" w:rsidR="003F2B26" w:rsidRPr="007E3C4C" w:rsidRDefault="003D0CBA" w:rsidP="007E3C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7E3C4C">
        <w:rPr>
          <w:rFonts w:eastAsia="AGaramondPro-Regular"/>
        </w:rPr>
        <w:t>Une</w:t>
      </w:r>
      <w:r w:rsidR="003F2B26" w:rsidRPr="007E3C4C">
        <w:rPr>
          <w:rFonts w:eastAsia="AGaramondPro-Regular"/>
        </w:rPr>
        <w:t xml:space="preserve"> </w:t>
      </w:r>
      <w:r w:rsidRPr="007E3C4C">
        <w:rPr>
          <w:rFonts w:eastAsia="AGaramondPro-Regular"/>
        </w:rPr>
        <w:t>d</w:t>
      </w:r>
      <w:r w:rsidR="003F2B26" w:rsidRPr="007E3C4C">
        <w:rPr>
          <w:rFonts w:eastAsia="AGaramondPro-Regular"/>
        </w:rPr>
        <w:t>imension d</w:t>
      </w:r>
      <w:r w:rsidR="003A3968" w:rsidRPr="007E3C4C">
        <w:rPr>
          <w:rFonts w:eastAsia="AGaramondPro-Regular"/>
        </w:rPr>
        <w:t>’</w:t>
      </w:r>
      <w:r w:rsidR="003F2B26" w:rsidRPr="007E3C4C">
        <w:rPr>
          <w:rFonts w:eastAsia="AGaramondPro-Regular"/>
        </w:rPr>
        <w:t>ingénierie - design pour comprendre, imaginer et réaliser de</w:t>
      </w:r>
      <w:r w:rsidR="00927AE1" w:rsidRPr="007E3C4C">
        <w:rPr>
          <w:rFonts w:eastAsia="AGaramondPro-Regular"/>
        </w:rPr>
        <w:t xml:space="preserve"> </w:t>
      </w:r>
      <w:r w:rsidR="003F2B26" w:rsidRPr="007E3C4C">
        <w:rPr>
          <w:rFonts w:eastAsia="AGaramondPro-Regular"/>
        </w:rPr>
        <w:t>façon collaborative des objets. La démarche de projet permet la création d</w:t>
      </w:r>
      <w:r w:rsidR="003A3968" w:rsidRPr="007E3C4C">
        <w:rPr>
          <w:rFonts w:eastAsia="AGaramondPro-Regular"/>
        </w:rPr>
        <w:t>’</w:t>
      </w:r>
      <w:r w:rsidR="003F2B26" w:rsidRPr="007E3C4C">
        <w:rPr>
          <w:rFonts w:eastAsia="AGaramondPro-Regular"/>
        </w:rPr>
        <w:t>objets</w:t>
      </w:r>
      <w:r w:rsidR="00927AE1" w:rsidRPr="007E3C4C">
        <w:rPr>
          <w:rFonts w:eastAsia="AGaramondPro-Regular"/>
        </w:rPr>
        <w:t xml:space="preserve"> </w:t>
      </w:r>
      <w:r w:rsidR="003F2B26" w:rsidRPr="007E3C4C">
        <w:rPr>
          <w:rFonts w:eastAsia="AGaramondPro-Regular" w:hint="eastAsia"/>
        </w:rPr>
        <w:t>à</w:t>
      </w:r>
      <w:r w:rsidR="003F2B26" w:rsidRPr="007E3C4C">
        <w:rPr>
          <w:rFonts w:eastAsia="AGaramondPro-Regular"/>
        </w:rPr>
        <w:t xml:space="preserve"> partir d</w:t>
      </w:r>
      <w:r w:rsidR="003A3968" w:rsidRPr="007E3C4C">
        <w:rPr>
          <w:rFonts w:eastAsia="AGaramondPro-Regular"/>
        </w:rPr>
        <w:t>’</w:t>
      </w:r>
      <w:r w:rsidR="003F2B26" w:rsidRPr="007E3C4C">
        <w:rPr>
          <w:rFonts w:eastAsia="AGaramondPro-Regular"/>
        </w:rPr>
        <w:t>enjeux, de besoins et problèmes identifiés, de cahiers des charges</w:t>
      </w:r>
      <w:r w:rsidR="00927AE1" w:rsidRPr="007E3C4C">
        <w:rPr>
          <w:rFonts w:eastAsia="AGaramondPro-Regular"/>
        </w:rPr>
        <w:t xml:space="preserve"> </w:t>
      </w:r>
      <w:r w:rsidR="003F2B26" w:rsidRPr="007E3C4C">
        <w:rPr>
          <w:rFonts w:eastAsia="AGaramondPro-Regular"/>
        </w:rPr>
        <w:t>exprimés, de conditions et de contraintes connues.</w:t>
      </w:r>
    </w:p>
    <w:p w14:paraId="49105AC9" w14:textId="6C4E6C0D" w:rsidR="003F2B26" w:rsidRPr="007E3C4C" w:rsidRDefault="003D0CBA" w:rsidP="007E3C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7E3C4C">
        <w:rPr>
          <w:rFonts w:eastAsia="AGaramondPro-Regular"/>
        </w:rPr>
        <w:t>Une</w:t>
      </w:r>
      <w:r w:rsidR="003F2B26" w:rsidRPr="007E3C4C">
        <w:rPr>
          <w:rFonts w:eastAsia="AGaramondPro-Regular"/>
        </w:rPr>
        <w:t xml:space="preserve"> dimension socio-culturelle qui permet de discuter les besoins, Les activités sont centrées sur l</w:t>
      </w:r>
      <w:r w:rsidR="003A3968" w:rsidRPr="007E3C4C">
        <w:rPr>
          <w:rFonts w:eastAsia="AGaramondPro-Regular"/>
        </w:rPr>
        <w:t>’</w:t>
      </w:r>
      <w:r w:rsidR="003F2B26" w:rsidRPr="007E3C4C">
        <w:rPr>
          <w:rFonts w:eastAsia="AGaramondPro-Regular" w:hint="eastAsia"/>
        </w:rPr>
        <w:t>é</w:t>
      </w:r>
      <w:r w:rsidR="003F2B26" w:rsidRPr="007E3C4C">
        <w:rPr>
          <w:rFonts w:eastAsia="AGaramondPro-Regular"/>
        </w:rPr>
        <w:t>tude de l</w:t>
      </w:r>
      <w:r w:rsidR="003A3968" w:rsidRPr="007E3C4C">
        <w:rPr>
          <w:rFonts w:eastAsia="AGaramondPro-Regular"/>
        </w:rPr>
        <w:t>’</w:t>
      </w:r>
      <w:r w:rsidR="003F2B26" w:rsidRPr="007E3C4C">
        <w:rPr>
          <w:rFonts w:eastAsia="AGaramondPro-Regular" w:hint="eastAsia"/>
        </w:rPr>
        <w:t>é</w:t>
      </w:r>
      <w:r w:rsidR="003F2B26" w:rsidRPr="007E3C4C">
        <w:rPr>
          <w:rFonts w:eastAsia="AGaramondPro-Regular"/>
        </w:rPr>
        <w:t>volution des objets et</w:t>
      </w:r>
      <w:r w:rsidR="00927AE1" w:rsidRPr="007E3C4C">
        <w:rPr>
          <w:rFonts w:eastAsia="AGaramondPro-Regular"/>
        </w:rPr>
        <w:t xml:space="preserve"> </w:t>
      </w:r>
      <w:r w:rsidR="003F2B26" w:rsidRPr="007E3C4C">
        <w:rPr>
          <w:rFonts w:eastAsia="AGaramondPro-Regular"/>
        </w:rPr>
        <w:t>systèmes et de leurs conditions d</w:t>
      </w:r>
      <w:r w:rsidR="003A3968" w:rsidRPr="007E3C4C">
        <w:rPr>
          <w:rFonts w:eastAsia="AGaramondPro-Regular"/>
        </w:rPr>
        <w:t>’</w:t>
      </w:r>
      <w:r w:rsidR="003F2B26" w:rsidRPr="007E3C4C">
        <w:rPr>
          <w:rFonts w:eastAsia="AGaramondPro-Regular"/>
        </w:rPr>
        <w:t>existence dans des contextes divers.</w:t>
      </w:r>
    </w:p>
    <w:p w14:paraId="72669A22" w14:textId="29E4CDD7" w:rsidR="003F2B26" w:rsidRPr="003D0CBA" w:rsidRDefault="003D0CBA" w:rsidP="007E3C4C">
      <w:pPr>
        <w:pStyle w:val="Paragraphedeliste"/>
        <w:numPr>
          <w:ilvl w:val="0"/>
          <w:numId w:val="1"/>
        </w:numPr>
        <w:rPr>
          <w:rFonts w:eastAsia="AGaramondPro-Regular"/>
        </w:rPr>
      </w:pPr>
      <w:r w:rsidRPr="003D0CBA">
        <w:rPr>
          <w:rFonts w:eastAsia="AGaramondPro-Regular"/>
        </w:rPr>
        <w:t>Une</w:t>
      </w:r>
      <w:r w:rsidR="003F2B26" w:rsidRPr="003D0CBA">
        <w:rPr>
          <w:rFonts w:eastAsia="AGaramondPro-Regular"/>
        </w:rPr>
        <w:t xml:space="preserve"> dimension scientifique, qui fait appel aux lois de la physique-chimie et</w:t>
      </w:r>
      <w:r w:rsidR="00927AE1" w:rsidRPr="003D0CBA">
        <w:rPr>
          <w:rFonts w:eastAsia="AGaramondPro-Regular"/>
        </w:rPr>
        <w:t xml:space="preserve"> </w:t>
      </w:r>
      <w:r w:rsidR="003F2B26" w:rsidRPr="003D0CBA">
        <w:rPr>
          <w:rFonts w:eastAsia="AGaramondPro-Regular"/>
        </w:rPr>
        <w:t xml:space="preserve">aux outils mathématiques pour résoudre des problèmes techniques, </w:t>
      </w:r>
      <w:proofErr w:type="gramStart"/>
      <w:r w:rsidR="003F2B26" w:rsidRPr="003D0CBA">
        <w:rPr>
          <w:rFonts w:eastAsia="AGaramondPro-Regular"/>
        </w:rPr>
        <w:t>analyser</w:t>
      </w:r>
      <w:proofErr w:type="gramEnd"/>
      <w:r w:rsidR="003F2B26" w:rsidRPr="003D0CBA">
        <w:rPr>
          <w:rFonts w:eastAsia="AGaramondPro-Regular"/>
        </w:rPr>
        <w:t xml:space="preserve"> et</w:t>
      </w:r>
      <w:r w:rsidR="00927AE1" w:rsidRPr="003D0CBA">
        <w:rPr>
          <w:rFonts w:eastAsia="AGaramondPro-Regular"/>
        </w:rPr>
        <w:t xml:space="preserve"> </w:t>
      </w:r>
      <w:r w:rsidR="003F2B26" w:rsidRPr="003D0CBA">
        <w:rPr>
          <w:rFonts w:eastAsia="AGaramondPro-Regular"/>
        </w:rPr>
        <w:t xml:space="preserve">investiguer des solutions techniques, modéliser et simuler le </w:t>
      </w:r>
      <w:r w:rsidR="00927AE1" w:rsidRPr="003D0CBA">
        <w:rPr>
          <w:rFonts w:eastAsia="AGaramondPro-Regular"/>
        </w:rPr>
        <w:t xml:space="preserve"> f</w:t>
      </w:r>
      <w:r w:rsidR="003F2B26" w:rsidRPr="003D0CBA">
        <w:rPr>
          <w:rFonts w:eastAsia="AGaramondPro-Regular"/>
        </w:rPr>
        <w:t>onctionnement et le</w:t>
      </w:r>
      <w:r w:rsidR="00927AE1" w:rsidRPr="003D0CBA">
        <w:rPr>
          <w:rFonts w:eastAsia="AGaramondPro-Regular"/>
        </w:rPr>
        <w:t xml:space="preserve"> </w:t>
      </w:r>
      <w:r w:rsidR="003F2B26" w:rsidRPr="003D0CBA">
        <w:rPr>
          <w:rFonts w:eastAsia="AGaramondPro-Regular"/>
        </w:rPr>
        <w:t>comportement des objets et systèmes techniques.</w:t>
      </w:r>
    </w:p>
    <w:p w14:paraId="6533F6D9" w14:textId="77777777" w:rsidR="003F2B26" w:rsidRPr="003D0CBA" w:rsidRDefault="003F2B26" w:rsidP="00E7314E">
      <w:pPr>
        <w:jc w:val="both"/>
        <w:rPr>
          <w:rFonts w:eastAsia="AGaramondPro-Regular"/>
        </w:rPr>
      </w:pPr>
    </w:p>
    <w:p w14:paraId="1FBF4613" w14:textId="77777777" w:rsidR="003F2B26" w:rsidRDefault="003F2B26" w:rsidP="00E7314E">
      <w:pPr>
        <w:jc w:val="both"/>
        <w:rPr>
          <w:rFonts w:ascii="AGaramondPro-Regular" w:eastAsia="AGaramondPro-Regular" w:cs="AGaramondPro-Regular"/>
        </w:rPr>
      </w:pPr>
    </w:p>
    <w:p w14:paraId="6B8C99DD" w14:textId="77777777" w:rsidR="00F676F4" w:rsidRPr="007E3C4C" w:rsidRDefault="00F676F4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7E3C4C">
        <w:rPr>
          <w:rFonts w:eastAsia="AGaramondPro-Regular"/>
        </w:rPr>
        <w:t>Les compétences travaillées dépendent des thématiques suivantes :</w:t>
      </w:r>
    </w:p>
    <w:p w14:paraId="2496BAFB" w14:textId="77777777" w:rsidR="003A3968" w:rsidRPr="00940CE7" w:rsidRDefault="003A3968" w:rsidP="00E7314E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1044FD62" w14:textId="77777777" w:rsidR="00F676F4" w:rsidRDefault="00F676F4" w:rsidP="007E3C4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GaramondPro-Regular"/>
        </w:rPr>
      </w:pPr>
      <w:r>
        <w:rPr>
          <w:rFonts w:eastAsia="AGaramondPro-Regular"/>
        </w:rPr>
        <w:t>Pratiquer des démarches scientifiques et technologiques</w:t>
      </w:r>
    </w:p>
    <w:p w14:paraId="35A85705" w14:textId="77777777" w:rsidR="00F676F4" w:rsidRDefault="00F676F4" w:rsidP="007E3C4C">
      <w:pPr>
        <w:pStyle w:val="Paragraphedeliste"/>
        <w:autoSpaceDE w:val="0"/>
        <w:autoSpaceDN w:val="0"/>
        <w:adjustRightInd w:val="0"/>
        <w:jc w:val="both"/>
        <w:rPr>
          <w:rFonts w:eastAsia="AGaramondPro-Regular"/>
        </w:rPr>
      </w:pPr>
    </w:p>
    <w:p w14:paraId="458FF877" w14:textId="41B9487B" w:rsidR="003F2B26" w:rsidRPr="007E3C4C" w:rsidRDefault="003F2B26" w:rsidP="007E3C4C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474CF4">
        <w:rPr>
          <w:rFonts w:eastAsia="AGaramondPro-Regular" w:hint="eastAsia"/>
        </w:rPr>
        <w:t>»</w:t>
      </w:r>
      <w:r w:rsidRPr="00474CF4">
        <w:rPr>
          <w:rFonts w:eastAsia="AGaramondPro-Regular"/>
        </w:rPr>
        <w:t xml:space="preserve"> Imaginer, synthétiser, formaliser et respecter une procédure, </w:t>
      </w:r>
      <w:r w:rsidRPr="007E3C4C">
        <w:rPr>
          <w:rFonts w:eastAsia="AGaramondPro-Regular"/>
        </w:rPr>
        <w:t>un protocole.</w:t>
      </w:r>
    </w:p>
    <w:p w14:paraId="3F3BB96F" w14:textId="77777777" w:rsidR="003F2B26" w:rsidRPr="003D0CBA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Mesurer des grandeurs.</w:t>
      </w:r>
    </w:p>
    <w:p w14:paraId="7145A6BF" w14:textId="77777777" w:rsidR="003F2B26" w:rsidRPr="003D0CBA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Rechercher des solutions techniques à un problème posé, expliciter ses choix et les communiquer en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argumentant.</w:t>
      </w:r>
    </w:p>
    <w:p w14:paraId="181ADBE9" w14:textId="77777777" w:rsidR="003F2B26" w:rsidRPr="003D0CBA" w:rsidRDefault="003F2B26" w:rsidP="00E7314E">
      <w:pPr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Participer à l</w:t>
      </w:r>
      <w:r w:rsidR="003A3968">
        <w:rPr>
          <w:rFonts w:eastAsia="AGaramondPro-Regular"/>
        </w:rPr>
        <w:t>’</w:t>
      </w:r>
      <w:r w:rsidRPr="003D0CBA">
        <w:rPr>
          <w:rFonts w:eastAsia="AGaramondPro-Regular"/>
        </w:rPr>
        <w:t>organisation et au déroulement de projets.</w:t>
      </w:r>
    </w:p>
    <w:p w14:paraId="59732A1F" w14:textId="77777777" w:rsidR="003F2B26" w:rsidRPr="003D0CBA" w:rsidRDefault="003F2B26" w:rsidP="00E7314E">
      <w:pPr>
        <w:jc w:val="both"/>
        <w:rPr>
          <w:rFonts w:eastAsia="AGaramondPro-Regular"/>
        </w:rPr>
      </w:pPr>
    </w:p>
    <w:p w14:paraId="3223D51C" w14:textId="77777777" w:rsidR="003F2B26" w:rsidRPr="007E3C4C" w:rsidRDefault="003F2B26" w:rsidP="007E3C4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7E3C4C">
        <w:rPr>
          <w:rFonts w:eastAsia="AGaramondPro-Regular"/>
        </w:rPr>
        <w:lastRenderedPageBreak/>
        <w:t>Concevoir, créer, réaliser</w:t>
      </w:r>
      <w:r w:rsidR="00337DE8" w:rsidRPr="007E3C4C">
        <w:rPr>
          <w:rFonts w:eastAsia="AGaramondPro-Regular"/>
        </w:rPr>
        <w:t>.</w:t>
      </w:r>
    </w:p>
    <w:p w14:paraId="23B35197" w14:textId="77777777" w:rsidR="009A11B2" w:rsidRPr="00940CE7" w:rsidRDefault="009A11B2" w:rsidP="00E7314E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314DCD19" w14:textId="77777777" w:rsidR="003F2B26" w:rsidRPr="003D0CBA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Identifier un besoin et énoncer un problème technique, identifier les conditions, contraintes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(normes et règlements) et ressources correspondantes.</w:t>
      </w:r>
    </w:p>
    <w:p w14:paraId="10C1F740" w14:textId="77777777" w:rsidR="003F2B26" w:rsidRPr="003D0CBA" w:rsidRDefault="003F2B26" w:rsidP="00E7314E">
      <w:pPr>
        <w:jc w:val="both"/>
        <w:rPr>
          <w:rFonts w:eastAsia="AGaramondPro-Regular"/>
        </w:rPr>
      </w:pPr>
    </w:p>
    <w:p w14:paraId="7C370A71" w14:textId="77777777" w:rsidR="003F2B26" w:rsidRPr="003D0CBA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S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approprier un cahier des charges.</w:t>
      </w:r>
    </w:p>
    <w:p w14:paraId="66989A18" w14:textId="77777777" w:rsidR="003F2B26" w:rsidRPr="003D0CBA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Associer des solutions techniques à des fonctions.</w:t>
      </w:r>
    </w:p>
    <w:p w14:paraId="075C6D1A" w14:textId="77777777" w:rsidR="003F2B26" w:rsidRPr="003D0CBA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Imaginer des solutions en réponse au besoin.</w:t>
      </w:r>
    </w:p>
    <w:p w14:paraId="7FD244E0" w14:textId="77777777" w:rsidR="003F2B26" w:rsidRPr="003D0CBA" w:rsidRDefault="003F2B26" w:rsidP="00E7314E">
      <w:pPr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Réaliser, de manière collaborative, le prototype de tout ou partie d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un objet</w:t>
      </w:r>
      <w:r w:rsidRPr="009A11B2">
        <w:rPr>
          <w:rFonts w:eastAsia="AGaramondPro-Regular"/>
        </w:rPr>
        <w:t xml:space="preserve"> pour </w:t>
      </w:r>
      <w:r w:rsidRPr="003D0CBA">
        <w:rPr>
          <w:rFonts w:eastAsia="AGaramondPro-Regular"/>
        </w:rPr>
        <w:t>valider une solution.</w:t>
      </w:r>
    </w:p>
    <w:p w14:paraId="40A93BB0" w14:textId="77777777" w:rsidR="003F2B26" w:rsidRDefault="003F2B26" w:rsidP="00E7314E">
      <w:pPr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3763A196" w14:textId="77777777" w:rsidR="003F2B26" w:rsidRPr="007E3C4C" w:rsidRDefault="003F2B26" w:rsidP="007E3C4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7E3C4C">
        <w:rPr>
          <w:rFonts w:eastAsia="AGaramondPro-Regular"/>
        </w:rPr>
        <w:t>S’approprier des outils et des méthodes</w:t>
      </w:r>
      <w:r w:rsidR="00337DE8" w:rsidRPr="007E3C4C">
        <w:rPr>
          <w:rFonts w:eastAsia="AGaramondPro-Regular"/>
        </w:rPr>
        <w:t>.</w:t>
      </w:r>
    </w:p>
    <w:p w14:paraId="043AB862" w14:textId="77777777" w:rsidR="009A11B2" w:rsidRPr="00940CE7" w:rsidRDefault="009A11B2" w:rsidP="00E7314E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5BC0469D" w14:textId="77777777" w:rsidR="003F2B26" w:rsidRPr="003D0CBA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Exprimer sa pensée à l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aide d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outils de description adaptés : croquis, schémas, graph</w:t>
      </w:r>
      <w:r w:rsidR="00EA3592">
        <w:rPr>
          <w:rFonts w:eastAsia="AGaramondPro-Regular"/>
        </w:rPr>
        <w:t>iqu</w:t>
      </w:r>
      <w:r w:rsidRPr="003D0CBA">
        <w:rPr>
          <w:rFonts w:eastAsia="AGaramondPro-Regular"/>
        </w:rPr>
        <w:t>es, diagrammes,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tableaux (représentations non normées).</w:t>
      </w:r>
    </w:p>
    <w:p w14:paraId="7A61EC05" w14:textId="77777777" w:rsidR="003F2B26" w:rsidRPr="003D0CBA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Traduire, à l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aide d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outils de représentation numérique, des choix de solutions sous forme de croquis,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de dessins ou de schémas.</w:t>
      </w:r>
    </w:p>
    <w:p w14:paraId="19A866BE" w14:textId="77777777" w:rsidR="003F2B26" w:rsidRDefault="003F2B26" w:rsidP="00E7314E">
      <w:pPr>
        <w:jc w:val="both"/>
        <w:rPr>
          <w:rFonts w:ascii="AGaramondPro-Regular" w:eastAsia="AGaramondPro-Regular" w:hAnsi="PTSans-Narrow" w:cs="AGaramondPro-Regular"/>
          <w:color w:val="000000"/>
          <w:sz w:val="22"/>
          <w:szCs w:val="22"/>
        </w:rPr>
      </w:pPr>
    </w:p>
    <w:p w14:paraId="6C7A424A" w14:textId="77777777" w:rsidR="003F2B26" w:rsidRPr="007E3C4C" w:rsidRDefault="003F2B26" w:rsidP="007E3C4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7E3C4C">
        <w:rPr>
          <w:rFonts w:eastAsia="AGaramondPro-Regular"/>
        </w:rPr>
        <w:t>Mobiliser des outils numériques</w:t>
      </w:r>
      <w:r w:rsidR="00337DE8" w:rsidRPr="007E3C4C">
        <w:rPr>
          <w:rFonts w:eastAsia="AGaramondPro-Regular"/>
        </w:rPr>
        <w:t>.</w:t>
      </w:r>
    </w:p>
    <w:p w14:paraId="294E04B9" w14:textId="77777777" w:rsidR="00337DE8" w:rsidRPr="00940CE7" w:rsidRDefault="00337DE8" w:rsidP="00E7314E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31180027" w14:textId="77777777" w:rsidR="003F2B26" w:rsidRPr="003D0CBA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Simuler numériquement la structure et/ou le comportement d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un objet.</w:t>
      </w:r>
    </w:p>
    <w:p w14:paraId="00CAB4EF" w14:textId="77777777" w:rsidR="003F2B26" w:rsidRPr="003D0CBA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Organiser, structurer et stocker des ressources numériques.</w:t>
      </w:r>
    </w:p>
    <w:p w14:paraId="7B8BE35A" w14:textId="77777777" w:rsidR="003F2B26" w:rsidRPr="003D0CBA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Lire, utiliser et produire des représentations numériques d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objets.</w:t>
      </w:r>
    </w:p>
    <w:p w14:paraId="409DEC2E" w14:textId="77777777" w:rsidR="003F2B26" w:rsidRPr="003D0CBA" w:rsidRDefault="003F2B26" w:rsidP="00E7314E">
      <w:pPr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Piloter un système connecté localement ou à distance.</w:t>
      </w:r>
    </w:p>
    <w:p w14:paraId="057A8917" w14:textId="77777777" w:rsidR="003F2B26" w:rsidRDefault="003F2B26" w:rsidP="00E7314E">
      <w:pPr>
        <w:jc w:val="both"/>
        <w:rPr>
          <w:rFonts w:ascii="AGaramondPro-Regular" w:eastAsia="AGaramondPro-Regular" w:hAnsi="PTSans-Narrow" w:cs="AGaramondPro-Regular"/>
          <w:color w:val="000000"/>
          <w:sz w:val="22"/>
          <w:szCs w:val="22"/>
        </w:rPr>
      </w:pPr>
    </w:p>
    <w:p w14:paraId="48E9EBCE" w14:textId="77777777" w:rsidR="003F2B26" w:rsidRPr="007E3C4C" w:rsidRDefault="003F2B26" w:rsidP="007E3C4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7E3C4C">
        <w:rPr>
          <w:rFonts w:eastAsia="AGaramondPro-Regular"/>
        </w:rPr>
        <w:t>Adopter un comportement éthique et responsable</w:t>
      </w:r>
      <w:r w:rsidR="00337DE8" w:rsidRPr="007E3C4C">
        <w:rPr>
          <w:rFonts w:eastAsia="AGaramondPro-Regular"/>
        </w:rPr>
        <w:t>.</w:t>
      </w:r>
    </w:p>
    <w:p w14:paraId="51081D5E" w14:textId="77777777" w:rsidR="009A11B2" w:rsidRPr="00940CE7" w:rsidRDefault="009A11B2" w:rsidP="00E7314E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3F5B8FB1" w14:textId="77777777" w:rsidR="003F2B26" w:rsidRPr="003D0CBA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Analyser l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impact environnemental d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un objet et de ses constituants.</w:t>
      </w:r>
    </w:p>
    <w:p w14:paraId="36A44C66" w14:textId="77777777" w:rsidR="003F2B26" w:rsidRPr="003D0CBA" w:rsidRDefault="003F2B26" w:rsidP="00E7314E">
      <w:pPr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Analyser le cycle de vie d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un objet.</w:t>
      </w:r>
    </w:p>
    <w:p w14:paraId="5813A963" w14:textId="77777777" w:rsidR="003F2B26" w:rsidRDefault="003F2B26" w:rsidP="00E7314E">
      <w:pPr>
        <w:jc w:val="both"/>
        <w:rPr>
          <w:rFonts w:ascii="AGaramondPro-Regular" w:eastAsia="AGaramondPro-Regular" w:hAnsi="PTSans-Narrow" w:cs="AGaramondPro-Regular"/>
          <w:color w:val="000000"/>
          <w:sz w:val="22"/>
          <w:szCs w:val="22"/>
        </w:rPr>
      </w:pPr>
    </w:p>
    <w:p w14:paraId="7B0EBC21" w14:textId="77777777" w:rsidR="00F676F4" w:rsidRDefault="00F676F4" w:rsidP="00F676F4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Ce partenariat gravite</w:t>
      </w:r>
      <w:r>
        <w:rPr>
          <w:rFonts w:eastAsia="AGaramondPro-Regular"/>
        </w:rPr>
        <w:t xml:space="preserve"> également</w:t>
      </w:r>
      <w:r w:rsidRPr="003D0CBA">
        <w:rPr>
          <w:rFonts w:eastAsia="AGaramondPro-Regular"/>
        </w:rPr>
        <w:t xml:space="preserve"> autour des trois grandes thématiques </w:t>
      </w:r>
      <w:r>
        <w:rPr>
          <w:rFonts w:eastAsia="AGaramondPro-Regular"/>
        </w:rPr>
        <w:t>abordées en technologie :</w:t>
      </w:r>
    </w:p>
    <w:p w14:paraId="4EC1C77C" w14:textId="77777777" w:rsidR="00F676F4" w:rsidRDefault="00F676F4" w:rsidP="00E7314E">
      <w:pPr>
        <w:jc w:val="both"/>
        <w:rPr>
          <w:rFonts w:ascii="AGaramondPro-Regular" w:eastAsia="AGaramondPro-Regular" w:hAnsi="PTSans-Narrow" w:cs="AGaramondPro-Regular"/>
          <w:color w:val="000000"/>
          <w:sz w:val="22"/>
          <w:szCs w:val="22"/>
        </w:rPr>
      </w:pPr>
    </w:p>
    <w:p w14:paraId="05562DFC" w14:textId="77777777" w:rsidR="003F2B26" w:rsidRPr="00940CE7" w:rsidRDefault="003F2B26" w:rsidP="00E7314E">
      <w:pPr>
        <w:autoSpaceDE w:val="0"/>
        <w:autoSpaceDN w:val="0"/>
        <w:adjustRightInd w:val="0"/>
        <w:jc w:val="both"/>
        <w:rPr>
          <w:i/>
          <w:u w:val="single"/>
        </w:rPr>
      </w:pPr>
      <w:r w:rsidRPr="00940CE7">
        <w:rPr>
          <w:i/>
          <w:u w:val="single"/>
        </w:rPr>
        <w:t>Design, innovation et créativité</w:t>
      </w:r>
      <w:r w:rsidR="009A11B2">
        <w:rPr>
          <w:i/>
          <w:u w:val="single"/>
        </w:rPr>
        <w:t>.</w:t>
      </w:r>
    </w:p>
    <w:p w14:paraId="562EC90E" w14:textId="77777777" w:rsidR="003F2B26" w:rsidRDefault="003F2B26" w:rsidP="00E7314E">
      <w:pPr>
        <w:jc w:val="both"/>
        <w:rPr>
          <w:rFonts w:ascii="PTSans-Narrow" w:hAnsi="PTSans-Narrow" w:cs="PTSans-Narrow"/>
          <w:color w:val="0E879F"/>
          <w:sz w:val="40"/>
          <w:szCs w:val="40"/>
        </w:rPr>
      </w:pPr>
    </w:p>
    <w:p w14:paraId="5BE3F3E1" w14:textId="77777777" w:rsidR="003F2B26" w:rsidRPr="003D0CBA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Dans cette thématique, la démarche de projet est privilégiée et une attention particulière est apportée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au développement des compétences liées à la réalisation de prototypes.</w:t>
      </w:r>
    </w:p>
    <w:p w14:paraId="530FD7C1" w14:textId="77777777" w:rsidR="003F2B26" w:rsidRPr="003D0CBA" w:rsidRDefault="003F2B26" w:rsidP="00E7314E">
      <w:pPr>
        <w:jc w:val="both"/>
        <w:rPr>
          <w:rFonts w:eastAsia="AGaramondPro-Regular"/>
        </w:rPr>
      </w:pPr>
    </w:p>
    <w:p w14:paraId="21D4D8DD" w14:textId="77777777" w:rsidR="003F2B26" w:rsidRPr="003D0CBA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Imaginer des solutions en réponse aux besoins, matérialiser des idées en intégrant une dimension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design.</w:t>
      </w:r>
    </w:p>
    <w:p w14:paraId="7D905047" w14:textId="77777777" w:rsidR="003F2B26" w:rsidRPr="003D0CBA" w:rsidRDefault="003F2B26" w:rsidP="00E7314E">
      <w:pPr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Réaliser, de manière collaborative, le prototype d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un objet communicant.</w:t>
      </w:r>
    </w:p>
    <w:p w14:paraId="2464A443" w14:textId="77777777" w:rsidR="003F2B26" w:rsidRDefault="003F2B26" w:rsidP="00E7314E">
      <w:pPr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43FE6A8B" w14:textId="77777777" w:rsidR="003F2B26" w:rsidRDefault="003F2B26" w:rsidP="00E7314E">
      <w:pPr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124A25EC" w14:textId="7BEB3421" w:rsidR="003F2B26" w:rsidRPr="007E3C4C" w:rsidRDefault="003F2B26" w:rsidP="007E3C4C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  <w:r w:rsidRPr="007E3C4C">
        <w:rPr>
          <w:rFonts w:ascii="AGaramondPro-Bold" w:hAnsi="AGaramondPro-Bold" w:cs="AGaramondPro-Bold"/>
          <w:b/>
          <w:bCs/>
          <w:sz w:val="22"/>
          <w:szCs w:val="22"/>
        </w:rPr>
        <w:t>Imaginer des solutions en réponse aux besoins,</w:t>
      </w:r>
      <w:r w:rsidR="00927AE1" w:rsidRPr="007E3C4C">
        <w:rPr>
          <w:rFonts w:ascii="AGaramondPro-Bold" w:hAnsi="AGaramondPro-Bold" w:cs="AGaramondPro-Bold"/>
          <w:b/>
          <w:bCs/>
          <w:sz w:val="22"/>
          <w:szCs w:val="22"/>
        </w:rPr>
        <w:t xml:space="preserve"> </w:t>
      </w:r>
      <w:r w:rsidRPr="007E3C4C">
        <w:rPr>
          <w:rFonts w:ascii="AGaramondPro-Bold" w:hAnsi="AGaramondPro-Bold" w:cs="AGaramondPro-Bold"/>
          <w:b/>
          <w:bCs/>
          <w:sz w:val="22"/>
          <w:szCs w:val="22"/>
        </w:rPr>
        <w:t>matérialiser une idée en intégrant une dimension design</w:t>
      </w:r>
      <w:r w:rsidR="00474CF4">
        <w:rPr>
          <w:rFonts w:ascii="AGaramondPro-Bold" w:hAnsi="AGaramondPro-Bold" w:cs="AGaramondPro-Bold"/>
          <w:b/>
          <w:bCs/>
          <w:sz w:val="22"/>
          <w:szCs w:val="22"/>
        </w:rPr>
        <w:t> :</w:t>
      </w:r>
    </w:p>
    <w:p w14:paraId="419D96E4" w14:textId="77777777" w:rsidR="003F2B26" w:rsidRDefault="003F2B26" w:rsidP="00E7314E">
      <w:pPr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</w:p>
    <w:p w14:paraId="55B27F98" w14:textId="77777777" w:rsidR="003F2B26" w:rsidRPr="003D0CBA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Identifier un besoin (biens matériels ou services)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et énoncer un problème technique ; identifier les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conditions, contraintes (normes et règlements) et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ressources correspondantes, qualifier et quantifier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simplement les performances d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un objet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technique existant ou à créer.</w:t>
      </w:r>
    </w:p>
    <w:p w14:paraId="3BD5D119" w14:textId="77777777" w:rsidR="003F2B26" w:rsidRPr="003D0CBA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Besoin, contraintes, normalisation.</w:t>
      </w:r>
    </w:p>
    <w:p w14:paraId="6390EF05" w14:textId="77777777" w:rsidR="00D269CE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lastRenderedPageBreak/>
        <w:t>»</w:t>
      </w:r>
      <w:r w:rsidRPr="003D0CBA">
        <w:rPr>
          <w:rFonts w:eastAsia="AGaramondPro-Regular"/>
        </w:rPr>
        <w:t xml:space="preserve"> Principaux éléments d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un cahier des charges.</w:t>
      </w:r>
      <w:r w:rsidR="00927AE1" w:rsidRPr="003D0CBA">
        <w:rPr>
          <w:rFonts w:eastAsia="AGaramondPro-Regular"/>
        </w:rPr>
        <w:t xml:space="preserve"> </w:t>
      </w:r>
    </w:p>
    <w:p w14:paraId="7601ED0C" w14:textId="77777777" w:rsidR="00D269CE" w:rsidRDefault="00D269CE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</w:p>
    <w:p w14:paraId="14C36E9F" w14:textId="4A2E871B" w:rsidR="003F2B26" w:rsidRPr="003D0CBA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Présentation d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objets techniques dans leur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environnement et du besoin auquel ils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répondent.</w:t>
      </w:r>
    </w:p>
    <w:p w14:paraId="287788A1" w14:textId="77777777" w:rsidR="003F2B26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Formalisation ou analyse d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un cahier des charges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pour faire évoluer un objet technique ou pour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imaginer un nouvel objet technique répondant à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un besoin nouveau ou en évolution.</w:t>
      </w:r>
    </w:p>
    <w:p w14:paraId="42EFE82F" w14:textId="77777777" w:rsidR="00D269CE" w:rsidRDefault="00D269CE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</w:p>
    <w:p w14:paraId="7E85AC38" w14:textId="6085E5FE" w:rsidR="00D269CE" w:rsidRPr="003D0CBA" w:rsidRDefault="00D269CE" w:rsidP="00D269C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Imaginer, synthétiser et formaliser une procédure, un protocole.</w:t>
      </w:r>
    </w:p>
    <w:p w14:paraId="692CE710" w14:textId="77777777" w:rsidR="00D269CE" w:rsidRPr="003D0CBA" w:rsidRDefault="00D269CE" w:rsidP="00D269C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Outils numériques de présentation.</w:t>
      </w:r>
    </w:p>
    <w:p w14:paraId="1A7E68C2" w14:textId="7AA9416D" w:rsidR="00D269CE" w:rsidRDefault="00D269CE" w:rsidP="00D269C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Charte graphique.</w:t>
      </w:r>
    </w:p>
    <w:p w14:paraId="4A3FF306" w14:textId="77777777" w:rsidR="00D269CE" w:rsidRDefault="00D269CE" w:rsidP="00D269CE">
      <w:pPr>
        <w:autoSpaceDE w:val="0"/>
        <w:autoSpaceDN w:val="0"/>
        <w:adjustRightInd w:val="0"/>
        <w:jc w:val="both"/>
        <w:rPr>
          <w:rFonts w:eastAsia="AGaramondPro-Regular"/>
        </w:rPr>
      </w:pPr>
    </w:p>
    <w:p w14:paraId="315DCBCC" w14:textId="77777777" w:rsidR="00D269CE" w:rsidRPr="003D0CBA" w:rsidRDefault="00D269CE" w:rsidP="00D269C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Participer à l</w:t>
      </w:r>
      <w:r>
        <w:rPr>
          <w:rFonts w:eastAsia="AGaramondPro-Regular"/>
        </w:rPr>
        <w:t>’</w:t>
      </w:r>
      <w:r w:rsidRPr="003D0CBA">
        <w:rPr>
          <w:rFonts w:eastAsia="AGaramondPro-Regular"/>
        </w:rPr>
        <w:t>organisation de projets, la définition des rôles, la planification (se projeter et anticiper) et aux revues de projet.</w:t>
      </w:r>
    </w:p>
    <w:p w14:paraId="309A7A97" w14:textId="76601BE3" w:rsidR="00D269CE" w:rsidRDefault="00D269CE" w:rsidP="00D269C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Organisation d</w:t>
      </w:r>
      <w:r>
        <w:rPr>
          <w:rFonts w:eastAsia="AGaramondPro-Regular"/>
        </w:rPr>
        <w:t>’</w:t>
      </w:r>
      <w:r w:rsidRPr="003D0CBA">
        <w:rPr>
          <w:rFonts w:eastAsia="AGaramondPro-Regular"/>
        </w:rPr>
        <w:t>un groupe de projet, rôle des participants, planning, revue de projets.</w:t>
      </w:r>
    </w:p>
    <w:p w14:paraId="601AB7F1" w14:textId="77777777" w:rsidR="00D269CE" w:rsidRPr="003D0CBA" w:rsidRDefault="00D269CE" w:rsidP="00D269CE">
      <w:pPr>
        <w:autoSpaceDE w:val="0"/>
        <w:autoSpaceDN w:val="0"/>
        <w:adjustRightInd w:val="0"/>
        <w:jc w:val="both"/>
        <w:rPr>
          <w:rFonts w:eastAsia="AGaramondPro-Regular"/>
        </w:rPr>
      </w:pPr>
    </w:p>
    <w:p w14:paraId="7C0F88B7" w14:textId="77777777" w:rsidR="00D269CE" w:rsidRDefault="003F2B26" w:rsidP="00D269C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Organisation d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un groupe de projet : répartition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des rôles, revue de projet, présentation des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résultats.</w:t>
      </w:r>
      <w:r w:rsidR="00927AE1" w:rsidRPr="003D0CBA">
        <w:rPr>
          <w:rFonts w:eastAsia="AGaramondPro-Regular"/>
        </w:rPr>
        <w:t xml:space="preserve"> </w:t>
      </w:r>
    </w:p>
    <w:p w14:paraId="4FFC74CE" w14:textId="77777777" w:rsidR="00D269CE" w:rsidRDefault="00D269CE" w:rsidP="00D269CE">
      <w:pPr>
        <w:autoSpaceDE w:val="0"/>
        <w:autoSpaceDN w:val="0"/>
        <w:adjustRightInd w:val="0"/>
        <w:jc w:val="both"/>
        <w:rPr>
          <w:rFonts w:eastAsia="AGaramondPro-Regular"/>
        </w:rPr>
      </w:pPr>
    </w:p>
    <w:p w14:paraId="3CC36A9B" w14:textId="77777777" w:rsidR="00D269CE" w:rsidRPr="003D0CBA" w:rsidRDefault="00D269CE" w:rsidP="00D269C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Imaginer des solutions pour produire des objets et des éléments de programmes informatiques en réponse au besoin.</w:t>
      </w:r>
    </w:p>
    <w:p w14:paraId="2FDDA1A7" w14:textId="77777777" w:rsidR="00D269CE" w:rsidRPr="003D0CBA" w:rsidRDefault="00D269CE" w:rsidP="00D269C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Design.</w:t>
      </w:r>
    </w:p>
    <w:p w14:paraId="648F3DA9" w14:textId="77777777" w:rsidR="00D269CE" w:rsidRPr="003D0CBA" w:rsidRDefault="00D269CE" w:rsidP="00D269C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Innovation et créativité.</w:t>
      </w:r>
    </w:p>
    <w:p w14:paraId="663D6CDC" w14:textId="77777777" w:rsidR="00D269CE" w:rsidRPr="003D0CBA" w:rsidRDefault="00D269CE" w:rsidP="00D269C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Veille.</w:t>
      </w:r>
    </w:p>
    <w:p w14:paraId="0A889BEE" w14:textId="77777777" w:rsidR="00D269CE" w:rsidRDefault="00D269CE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Représentation de solutions (croquis, schémas, algorithmes).</w:t>
      </w:r>
    </w:p>
    <w:p w14:paraId="1F3B7729" w14:textId="35D2BDF2" w:rsidR="003F2B26" w:rsidRPr="003D0CBA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Organiser, structurer et stocker des ressources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numériques.</w:t>
      </w:r>
    </w:p>
    <w:p w14:paraId="47571B98" w14:textId="77777777" w:rsidR="003F2B26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>Arborescence.</w:t>
      </w:r>
    </w:p>
    <w:p w14:paraId="73CA6F02" w14:textId="77777777" w:rsidR="00337DE8" w:rsidRDefault="00337DE8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</w:p>
    <w:p w14:paraId="12D8D12F" w14:textId="77777777" w:rsidR="003F2B26" w:rsidRPr="003D0CBA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</w:p>
    <w:p w14:paraId="30440CC7" w14:textId="54420DD4" w:rsidR="003F2B26" w:rsidRDefault="003F2B26" w:rsidP="00E7314E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  <w:r w:rsidRPr="007E3C4C">
        <w:rPr>
          <w:rFonts w:ascii="AGaramondPro-Bold" w:hAnsi="AGaramondPro-Bold" w:cs="AGaramondPro-Bold"/>
          <w:b/>
          <w:bCs/>
          <w:sz w:val="22"/>
          <w:szCs w:val="22"/>
        </w:rPr>
        <w:t>Réaliser, de manière collaborative, le prototype d’un objet communicant</w:t>
      </w:r>
      <w:r w:rsidR="00474CF4">
        <w:rPr>
          <w:rFonts w:ascii="AGaramondPro-Bold" w:hAnsi="AGaramondPro-Bold" w:cs="AGaramondPro-Bold"/>
          <w:b/>
          <w:bCs/>
          <w:sz w:val="22"/>
          <w:szCs w:val="22"/>
        </w:rPr>
        <w:t> :</w:t>
      </w:r>
    </w:p>
    <w:p w14:paraId="3F4F0466" w14:textId="77777777" w:rsidR="00474CF4" w:rsidRDefault="00474CF4" w:rsidP="00E7314E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</w:p>
    <w:p w14:paraId="3DAB0E34" w14:textId="77777777" w:rsidR="003F2B26" w:rsidRPr="003D0CBA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Réaliser, de manière collaborative, le prototype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d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un objet pour valider une solution.</w:t>
      </w:r>
    </w:p>
    <w:p w14:paraId="25C48AB7" w14:textId="77777777" w:rsidR="003F2B26" w:rsidRPr="003D0CBA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Organisation d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un groupe de projet : répartition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des rôles, revue de projet, présentation des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résultats.</w:t>
      </w:r>
    </w:p>
    <w:p w14:paraId="000A54B1" w14:textId="77777777" w:rsidR="003F2B26" w:rsidRDefault="003F2B26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</w:p>
    <w:p w14:paraId="556885F5" w14:textId="12BD0423" w:rsidR="00474CF4" w:rsidRPr="003D0CBA" w:rsidRDefault="00474CF4" w:rsidP="007E3C4C">
      <w:pPr>
        <w:autoSpaceDE w:val="0"/>
        <w:autoSpaceDN w:val="0"/>
        <w:adjustRightInd w:val="0"/>
        <w:rPr>
          <w:rFonts w:eastAsia="AGaramondPro-Regular"/>
        </w:rPr>
      </w:pPr>
      <w:r>
        <w:rPr>
          <w:rFonts w:eastAsia="AGaramondPro-Regular"/>
        </w:rPr>
        <w:t>Les objets techniques, les services</w:t>
      </w:r>
      <w:r w:rsidRPr="007E3C4C">
        <w:rPr>
          <w:rFonts w:eastAsia="AGaramondPro-Regular"/>
        </w:rPr>
        <w:t xml:space="preserve"> </w:t>
      </w:r>
      <w:r>
        <w:rPr>
          <w:rFonts w:eastAsia="AGaramondPro-Regular"/>
        </w:rPr>
        <w:t xml:space="preserve">et </w:t>
      </w:r>
      <w:r w:rsidRPr="007E3C4C">
        <w:rPr>
          <w:rFonts w:eastAsia="AGaramondPro-Regular"/>
        </w:rPr>
        <w:t>les changements</w:t>
      </w:r>
      <w:r>
        <w:rPr>
          <w:rFonts w:eastAsia="AGaramondPro-Regular"/>
        </w:rPr>
        <w:t xml:space="preserve"> </w:t>
      </w:r>
      <w:r w:rsidRPr="007E3C4C">
        <w:rPr>
          <w:rFonts w:eastAsia="AGaramondPro-Regular"/>
        </w:rPr>
        <w:t>induits dans la société</w:t>
      </w:r>
    </w:p>
    <w:p w14:paraId="0F1F9D3A" w14:textId="77777777" w:rsidR="00474CF4" w:rsidRDefault="00474CF4" w:rsidP="007E3C4C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</w:p>
    <w:p w14:paraId="275FC559" w14:textId="05195696" w:rsidR="006A4F4F" w:rsidRPr="007E3C4C" w:rsidRDefault="006A4F4F" w:rsidP="007E3C4C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  <w:r w:rsidRPr="007E3C4C">
        <w:rPr>
          <w:rFonts w:ascii="AGaramondPro-Bold" w:hAnsi="AGaramondPro-Bold" w:cs="AGaramondPro-Bold"/>
          <w:b/>
          <w:bCs/>
          <w:sz w:val="22"/>
          <w:szCs w:val="22"/>
        </w:rPr>
        <w:t>Comparer et commenter les évolutions des objets et systèmes</w:t>
      </w:r>
      <w:r w:rsidR="00474CF4">
        <w:rPr>
          <w:rFonts w:ascii="AGaramondPro-Bold" w:hAnsi="AGaramondPro-Bold" w:cs="AGaramondPro-Bold"/>
          <w:b/>
          <w:bCs/>
          <w:sz w:val="22"/>
          <w:szCs w:val="22"/>
        </w:rPr>
        <w:t xml:space="preserve"> : </w:t>
      </w:r>
    </w:p>
    <w:p w14:paraId="20229FE8" w14:textId="77777777" w:rsidR="006A4F4F" w:rsidRDefault="006A4F4F" w:rsidP="00E7314E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</w:p>
    <w:p w14:paraId="6B5D4DB6" w14:textId="77777777" w:rsidR="006A4F4F" w:rsidRPr="003D0CBA" w:rsidRDefault="006A4F4F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Regrouper des objets en familles et lignées.</w:t>
      </w:r>
    </w:p>
    <w:p w14:paraId="757B356D" w14:textId="77777777" w:rsidR="006A4F4F" w:rsidRPr="003D0CBA" w:rsidRDefault="006A4F4F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L</w:t>
      </w:r>
      <w:r w:rsidR="009A11B2">
        <w:rPr>
          <w:rFonts w:eastAsia="AGaramondPro-Regular"/>
        </w:rPr>
        <w:t>’</w:t>
      </w:r>
      <w:r w:rsidRPr="003D0CBA">
        <w:rPr>
          <w:rFonts w:eastAsia="AGaramondPro-Regular" w:hint="eastAsia"/>
        </w:rPr>
        <w:t>é</w:t>
      </w:r>
      <w:r w:rsidRPr="003D0CBA">
        <w:rPr>
          <w:rFonts w:eastAsia="AGaramondPro-Regular"/>
        </w:rPr>
        <w:t>volution des objets.</w:t>
      </w:r>
    </w:p>
    <w:p w14:paraId="12BD8F9C" w14:textId="77777777" w:rsidR="006A4F4F" w:rsidRPr="003D0CBA" w:rsidRDefault="006A4F4F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Impacts sociétaux et environnementaux dus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aux objets.</w:t>
      </w:r>
    </w:p>
    <w:p w14:paraId="0D3B14A3" w14:textId="77777777" w:rsidR="006A4F4F" w:rsidRPr="003D0CBA" w:rsidRDefault="006A4F4F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Cycle de vie.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Relier les évolutions technologiques aux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inventions et innovations.</w:t>
      </w:r>
    </w:p>
    <w:p w14:paraId="2E937733" w14:textId="77777777" w:rsidR="006A4F4F" w:rsidRPr="003D0CBA" w:rsidRDefault="006A4F4F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Comparer et commenter les évolutions des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objets en articulant différents points de vue :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fonctionnel,</w:t>
      </w:r>
      <w:r w:rsidR="009A11B2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structurel, environnemental,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technique, scientifique, social, historique,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 w:hint="eastAsia"/>
        </w:rPr>
        <w:t>é</w:t>
      </w:r>
      <w:r w:rsidRPr="003D0CBA">
        <w:rPr>
          <w:rFonts w:eastAsia="AGaramondPro-Regular"/>
        </w:rPr>
        <w:t>conomique.</w:t>
      </w:r>
    </w:p>
    <w:p w14:paraId="6A50AC07" w14:textId="77777777" w:rsidR="006A4F4F" w:rsidRPr="003D0CBA" w:rsidRDefault="006A4F4F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L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analyse du fonctionnement d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un objet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technique, de son comportement, de ses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performances et de son impact environnemental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doit être replacée dans son contexte. L</w:t>
      </w:r>
      <w:r w:rsidR="009A11B2">
        <w:rPr>
          <w:rFonts w:eastAsia="AGaramondPro-Regular"/>
        </w:rPr>
        <w:t>’</w:t>
      </w:r>
      <w:r w:rsidRPr="003D0CBA">
        <w:rPr>
          <w:rFonts w:eastAsia="AGaramondPro-Regular" w:hint="eastAsia"/>
        </w:rPr>
        <w:t>é</w:t>
      </w:r>
      <w:r w:rsidRPr="003D0CBA">
        <w:rPr>
          <w:rFonts w:eastAsia="AGaramondPro-Regular"/>
        </w:rPr>
        <w:t>volution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de celui-ci doit être prise en compte.</w:t>
      </w:r>
    </w:p>
    <w:p w14:paraId="33E473D7" w14:textId="77777777" w:rsidR="006A4F4F" w:rsidRDefault="006A4F4F" w:rsidP="00E7314E">
      <w:pPr>
        <w:autoSpaceDE w:val="0"/>
        <w:autoSpaceDN w:val="0"/>
        <w:adjustRightInd w:val="0"/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5E3CDD24" w14:textId="381B606E" w:rsidR="006A4F4F" w:rsidRPr="007E3C4C" w:rsidRDefault="006A4F4F" w:rsidP="007E3C4C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  <w:r w:rsidRPr="007E3C4C">
        <w:rPr>
          <w:rFonts w:ascii="AGaramondPro-Bold" w:hAnsi="AGaramondPro-Bold" w:cs="AGaramondPro-Bold"/>
          <w:b/>
          <w:bCs/>
          <w:sz w:val="22"/>
          <w:szCs w:val="22"/>
        </w:rPr>
        <w:t>Exprimer sa pensée à l’aide d’outils de description adaptés</w:t>
      </w:r>
      <w:r w:rsidR="00474CF4">
        <w:rPr>
          <w:rFonts w:ascii="AGaramondPro-Bold" w:hAnsi="AGaramondPro-Bold" w:cs="AGaramondPro-Bold"/>
          <w:b/>
          <w:bCs/>
          <w:sz w:val="22"/>
          <w:szCs w:val="22"/>
        </w:rPr>
        <w:t xml:space="preserve"> : </w:t>
      </w:r>
    </w:p>
    <w:p w14:paraId="5FFC8658" w14:textId="77777777" w:rsidR="006A4F4F" w:rsidRDefault="006A4F4F" w:rsidP="00E7314E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</w:p>
    <w:p w14:paraId="75BAB6C1" w14:textId="77777777" w:rsidR="006A4F4F" w:rsidRPr="003D0CBA" w:rsidRDefault="006A4F4F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lastRenderedPageBreak/>
        <w:t>Exprimer sa pensée à l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aide d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>outils de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description adaptés : croquis, schémas, graphes,</w:t>
      </w:r>
      <w:r w:rsidR="00927AE1" w:rsidRPr="003D0CBA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diagrammes, tableaux.</w:t>
      </w:r>
    </w:p>
    <w:p w14:paraId="170213AF" w14:textId="77777777" w:rsidR="006A4F4F" w:rsidRPr="003D0CBA" w:rsidRDefault="006A4F4F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Croquis à main levée</w:t>
      </w:r>
    </w:p>
    <w:p w14:paraId="45B9E6EF" w14:textId="77777777" w:rsidR="006A4F4F" w:rsidRPr="003D0CBA" w:rsidRDefault="006A4F4F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Différents schémas</w:t>
      </w:r>
    </w:p>
    <w:p w14:paraId="07DD27CF" w14:textId="77777777" w:rsidR="006A4F4F" w:rsidRPr="003D0CBA" w:rsidRDefault="006A4F4F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Carte heuristique</w:t>
      </w:r>
      <w:r w:rsidR="00927AE1" w:rsidRPr="003D0CBA">
        <w:rPr>
          <w:rFonts w:eastAsia="AGaramondPro-Regular"/>
        </w:rPr>
        <w:t xml:space="preserve"> </w:t>
      </w:r>
    </w:p>
    <w:p w14:paraId="4A4CE087" w14:textId="77777777" w:rsidR="009A11B2" w:rsidRDefault="006A4F4F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Pr="003D0CBA">
        <w:rPr>
          <w:rFonts w:eastAsia="AGaramondPro-Regular"/>
        </w:rPr>
        <w:t xml:space="preserve"> Notion d</w:t>
      </w:r>
      <w:r w:rsidR="009A11B2">
        <w:rPr>
          <w:rFonts w:eastAsia="AGaramondPro-Regular"/>
        </w:rPr>
        <w:t>’</w:t>
      </w:r>
      <w:r w:rsidRPr="003D0CBA">
        <w:rPr>
          <w:rFonts w:eastAsia="AGaramondPro-Regular"/>
        </w:rPr>
        <w:t xml:space="preserve">algorithme, </w:t>
      </w:r>
    </w:p>
    <w:p w14:paraId="024E7AF5" w14:textId="77777777" w:rsidR="006A4F4F" w:rsidRPr="003D0CBA" w:rsidRDefault="009A11B2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>
        <w:rPr>
          <w:rFonts w:eastAsia="AGaramondPro-Regular"/>
        </w:rPr>
        <w:t xml:space="preserve"> U</w:t>
      </w:r>
      <w:r w:rsidR="006A4F4F" w:rsidRPr="003D0CBA">
        <w:rPr>
          <w:rFonts w:eastAsia="AGaramondPro-Regular"/>
        </w:rPr>
        <w:t>tiliser et produire, à l</w:t>
      </w:r>
      <w:r>
        <w:rPr>
          <w:rFonts w:eastAsia="AGaramondPro-Regular"/>
        </w:rPr>
        <w:t>’</w:t>
      </w:r>
      <w:r w:rsidR="006A4F4F" w:rsidRPr="003D0CBA">
        <w:rPr>
          <w:rFonts w:eastAsia="AGaramondPro-Regular"/>
        </w:rPr>
        <w:t>aide d</w:t>
      </w:r>
      <w:r>
        <w:rPr>
          <w:rFonts w:eastAsia="AGaramondPro-Regular"/>
        </w:rPr>
        <w:t>’</w:t>
      </w:r>
      <w:r w:rsidR="006A4F4F" w:rsidRPr="003D0CBA">
        <w:rPr>
          <w:rFonts w:eastAsia="AGaramondPro-Regular"/>
        </w:rPr>
        <w:t>outils de</w:t>
      </w:r>
      <w:r w:rsidR="00927AE1" w:rsidRPr="003D0CBA">
        <w:rPr>
          <w:rFonts w:eastAsia="AGaramondPro-Regular"/>
        </w:rPr>
        <w:t xml:space="preserve"> </w:t>
      </w:r>
      <w:r w:rsidR="006A4F4F" w:rsidRPr="003D0CBA">
        <w:rPr>
          <w:rFonts w:eastAsia="AGaramondPro-Regular"/>
        </w:rPr>
        <w:t>représentation numérique, des choix de solutions</w:t>
      </w:r>
      <w:r w:rsidR="00927AE1" w:rsidRPr="003D0CBA">
        <w:rPr>
          <w:rFonts w:eastAsia="AGaramondPro-Regular"/>
        </w:rPr>
        <w:t xml:space="preserve"> </w:t>
      </w:r>
      <w:r w:rsidR="006A4F4F" w:rsidRPr="003D0CBA">
        <w:rPr>
          <w:rFonts w:eastAsia="AGaramondPro-Regular"/>
        </w:rPr>
        <w:t>sous forme de dessins ou de schémas.</w:t>
      </w:r>
    </w:p>
    <w:p w14:paraId="17CFA94D" w14:textId="263C04F6" w:rsidR="00927AE1" w:rsidRPr="007E3C4C" w:rsidRDefault="00474CF4" w:rsidP="00E7314E">
      <w:pPr>
        <w:autoSpaceDE w:val="0"/>
        <w:autoSpaceDN w:val="0"/>
        <w:adjustRightInd w:val="0"/>
        <w:jc w:val="both"/>
        <w:rPr>
          <w:rFonts w:eastAsia="AGaramondPro-Regular"/>
          <w:i/>
          <w:u w:val="single"/>
        </w:rPr>
      </w:pPr>
      <w:r w:rsidRPr="007E3C4C">
        <w:rPr>
          <w:rFonts w:eastAsia="AGaramondPro-Regular"/>
          <w:i/>
          <w:u w:val="single"/>
        </w:rPr>
        <w:t>La modélisation et la simulation des objets et des systèmes techniques</w:t>
      </w:r>
    </w:p>
    <w:p w14:paraId="6BAAD387" w14:textId="77777777" w:rsidR="00474CF4" w:rsidRPr="003D0CBA" w:rsidRDefault="00474CF4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</w:p>
    <w:p w14:paraId="149EAD78" w14:textId="0D4F2EAF" w:rsidR="006A4F4F" w:rsidRPr="007E3C4C" w:rsidRDefault="006A4F4F" w:rsidP="007E3C4C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  <w:r w:rsidRPr="007E3C4C">
        <w:rPr>
          <w:rFonts w:ascii="AGaramondPro-Bold" w:hAnsi="AGaramondPro-Bold" w:cs="AGaramondPro-Bold"/>
          <w:b/>
          <w:bCs/>
          <w:sz w:val="22"/>
          <w:szCs w:val="22"/>
        </w:rPr>
        <w:t>Analyser le fonctionnement et la structure d’un objet</w:t>
      </w:r>
      <w:r w:rsidR="00474CF4">
        <w:rPr>
          <w:rFonts w:ascii="AGaramondPro-Bold" w:hAnsi="AGaramondPro-Bold" w:cs="AGaramondPro-Bold"/>
          <w:b/>
          <w:bCs/>
          <w:sz w:val="22"/>
          <w:szCs w:val="22"/>
        </w:rPr>
        <w:t> :</w:t>
      </w:r>
    </w:p>
    <w:p w14:paraId="26718B71" w14:textId="77777777" w:rsidR="006A4F4F" w:rsidRDefault="006A4F4F" w:rsidP="00E7314E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</w:p>
    <w:p w14:paraId="6CFF4664" w14:textId="77777777" w:rsidR="006A4F4F" w:rsidRPr="003D0CBA" w:rsidRDefault="006A4F4F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Respecter une procédure de travail garantissant un résultat en respectant les règles de sécurité et d</w:t>
      </w:r>
      <w:r w:rsidR="00337DE8">
        <w:rPr>
          <w:rFonts w:eastAsia="AGaramondPro-Regular"/>
        </w:rPr>
        <w:t>’</w:t>
      </w:r>
      <w:r w:rsidRPr="003D0CBA">
        <w:rPr>
          <w:rFonts w:eastAsia="AGaramondPro-Regular"/>
        </w:rPr>
        <w:t>utilisation des outils mis à disposition.</w:t>
      </w:r>
    </w:p>
    <w:p w14:paraId="183C4A17" w14:textId="77777777" w:rsidR="006A4F4F" w:rsidRPr="003D0CBA" w:rsidRDefault="006A4F4F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</w:p>
    <w:p w14:paraId="5BF30D3A" w14:textId="77777777" w:rsidR="006A4F4F" w:rsidRPr="003D0CBA" w:rsidRDefault="006A4F4F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Les activités expérimentales ont pour objectif de vérifier les performances d</w:t>
      </w:r>
      <w:r w:rsidR="00337DE8">
        <w:rPr>
          <w:rFonts w:eastAsia="AGaramondPro-Regular"/>
        </w:rPr>
        <w:t>’</w:t>
      </w:r>
      <w:r w:rsidRPr="003D0CBA">
        <w:rPr>
          <w:rFonts w:eastAsia="AGaramondPro-Regular"/>
        </w:rPr>
        <w:t>un objet technique et de vérifier qu</w:t>
      </w:r>
      <w:r w:rsidR="00337DE8">
        <w:rPr>
          <w:rFonts w:eastAsia="AGaramondPro-Regular"/>
        </w:rPr>
        <w:t>’</w:t>
      </w:r>
      <w:r w:rsidRPr="003D0CBA">
        <w:rPr>
          <w:rFonts w:eastAsia="AGaramondPro-Regular"/>
        </w:rPr>
        <w:t>elles sont conformes au cahier des charges.</w:t>
      </w:r>
    </w:p>
    <w:p w14:paraId="164F3EBE" w14:textId="77777777" w:rsidR="006A4F4F" w:rsidRPr="003D0CBA" w:rsidRDefault="006A4F4F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</w:p>
    <w:p w14:paraId="7926BC3D" w14:textId="77777777" w:rsidR="006A4F4F" w:rsidRPr="003D0CBA" w:rsidRDefault="006A4F4F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Décrire, en utilisant les outils et langages de descriptions adaptés, le fonctionnement, la structure et le comportement des objets.</w:t>
      </w:r>
    </w:p>
    <w:p w14:paraId="5E10595C" w14:textId="77777777" w:rsidR="006A4F4F" w:rsidRPr="003D0CBA" w:rsidRDefault="006A4F4F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="00337DE8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Outils de description d</w:t>
      </w:r>
      <w:r w:rsidR="00337DE8">
        <w:rPr>
          <w:rFonts w:eastAsia="AGaramondPro-Regular"/>
        </w:rPr>
        <w:t>’</w:t>
      </w:r>
      <w:r w:rsidRPr="003D0CBA">
        <w:rPr>
          <w:rFonts w:eastAsia="AGaramondPro-Regular"/>
        </w:rPr>
        <w:t>un fonctionnement, d</w:t>
      </w:r>
      <w:r w:rsidR="00337DE8">
        <w:rPr>
          <w:rFonts w:eastAsia="AGaramondPro-Regular"/>
        </w:rPr>
        <w:t>’</w:t>
      </w:r>
      <w:r w:rsidRPr="003D0CBA">
        <w:rPr>
          <w:rFonts w:eastAsia="AGaramondPro-Regular"/>
        </w:rPr>
        <w:t>une structure et d</w:t>
      </w:r>
      <w:r w:rsidR="00337DE8">
        <w:rPr>
          <w:rFonts w:eastAsia="AGaramondPro-Regular"/>
        </w:rPr>
        <w:t>’</w:t>
      </w:r>
      <w:r w:rsidRPr="003D0CBA">
        <w:rPr>
          <w:rFonts w:eastAsia="AGaramondPro-Regular"/>
        </w:rPr>
        <w:t>un comportement.</w:t>
      </w:r>
    </w:p>
    <w:p w14:paraId="3440F929" w14:textId="77777777" w:rsidR="006A4F4F" w:rsidRDefault="006A4F4F" w:rsidP="00E7314E">
      <w:pPr>
        <w:autoSpaceDE w:val="0"/>
        <w:autoSpaceDN w:val="0"/>
        <w:adjustRightInd w:val="0"/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3BA37276" w14:textId="31BEB76F" w:rsidR="006A4F4F" w:rsidRPr="007E3C4C" w:rsidRDefault="006A4F4F" w:rsidP="007E3C4C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  <w:r w:rsidRPr="007E3C4C">
        <w:rPr>
          <w:rFonts w:ascii="AGaramondPro-Bold" w:hAnsi="AGaramondPro-Bold" w:cs="AGaramondPro-Bold"/>
          <w:b/>
          <w:bCs/>
          <w:sz w:val="22"/>
          <w:szCs w:val="22"/>
        </w:rPr>
        <w:t>Utiliser une modélisation et simuler le comportement d’un objet</w:t>
      </w:r>
      <w:r w:rsidR="00474CF4">
        <w:rPr>
          <w:rFonts w:ascii="AGaramondPro-Bold" w:hAnsi="AGaramondPro-Bold" w:cs="AGaramondPro-Bold"/>
          <w:b/>
          <w:bCs/>
          <w:sz w:val="22"/>
          <w:szCs w:val="22"/>
        </w:rPr>
        <w:t> :</w:t>
      </w:r>
    </w:p>
    <w:p w14:paraId="086AE72C" w14:textId="77777777" w:rsidR="00337DE8" w:rsidRDefault="00337DE8" w:rsidP="00E7314E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</w:p>
    <w:p w14:paraId="08332F58" w14:textId="77777777" w:rsidR="006A4F4F" w:rsidRPr="003D0CBA" w:rsidRDefault="006A4F4F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 xml:space="preserve">Utiliser une modélisation pour comprendre, </w:t>
      </w:r>
      <w:proofErr w:type="gramStart"/>
      <w:r w:rsidR="003D0CBA" w:rsidRPr="003D0CBA">
        <w:rPr>
          <w:rFonts w:eastAsia="AGaramondPro-Regular"/>
        </w:rPr>
        <w:t>formaliser</w:t>
      </w:r>
      <w:proofErr w:type="gramEnd"/>
      <w:r w:rsidRPr="003D0CBA">
        <w:rPr>
          <w:rFonts w:eastAsia="AGaramondPro-Regular"/>
        </w:rPr>
        <w:t>, partager, construire, investiguer, prouver.</w:t>
      </w:r>
    </w:p>
    <w:p w14:paraId="2EAC0AD4" w14:textId="77777777" w:rsidR="006A4F4F" w:rsidRPr="003D0CBA" w:rsidRDefault="006A4F4F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="00337DE8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Outils de description d</w:t>
      </w:r>
      <w:r w:rsidR="00337DE8">
        <w:rPr>
          <w:rFonts w:eastAsia="AGaramondPro-Regular"/>
        </w:rPr>
        <w:t>’</w:t>
      </w:r>
      <w:r w:rsidRPr="003D0CBA">
        <w:rPr>
          <w:rFonts w:eastAsia="AGaramondPro-Regular"/>
        </w:rPr>
        <w:t>un fonctionnement, d</w:t>
      </w:r>
      <w:r w:rsidR="00337DE8">
        <w:rPr>
          <w:rFonts w:eastAsia="AGaramondPro-Regular"/>
        </w:rPr>
        <w:t>’</w:t>
      </w:r>
      <w:r w:rsidRPr="003D0CBA">
        <w:rPr>
          <w:rFonts w:eastAsia="AGaramondPro-Regular"/>
        </w:rPr>
        <w:t>une structure et d</w:t>
      </w:r>
      <w:r w:rsidR="00337DE8">
        <w:rPr>
          <w:rFonts w:eastAsia="AGaramondPro-Regular"/>
        </w:rPr>
        <w:t>’</w:t>
      </w:r>
      <w:r w:rsidRPr="003D0CBA">
        <w:rPr>
          <w:rFonts w:eastAsia="AGaramondPro-Regular"/>
        </w:rPr>
        <w:t>un comportement. Simuler numériquement la structure et/ ou le comportement d</w:t>
      </w:r>
      <w:r w:rsidR="00337DE8">
        <w:rPr>
          <w:rFonts w:eastAsia="AGaramondPro-Regular"/>
        </w:rPr>
        <w:t>’</w:t>
      </w:r>
      <w:r w:rsidRPr="003D0CBA">
        <w:rPr>
          <w:rFonts w:eastAsia="AGaramondPro-Regular"/>
        </w:rPr>
        <w:t>un objet. Interpréter le comportement de l</w:t>
      </w:r>
      <w:r w:rsidR="00337DE8">
        <w:rPr>
          <w:rFonts w:eastAsia="AGaramondPro-Regular"/>
        </w:rPr>
        <w:t>’</w:t>
      </w:r>
      <w:r w:rsidRPr="003D0CBA">
        <w:rPr>
          <w:rFonts w:eastAsia="AGaramondPro-Regular"/>
        </w:rPr>
        <w:t>objet technique et le communiquer en argumentant.</w:t>
      </w:r>
    </w:p>
    <w:p w14:paraId="192821E9" w14:textId="77777777" w:rsidR="006A4F4F" w:rsidRPr="003D0CBA" w:rsidRDefault="006A4F4F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 w:hint="eastAsia"/>
        </w:rPr>
        <w:t>»</w:t>
      </w:r>
      <w:r w:rsidR="00337DE8">
        <w:rPr>
          <w:rFonts w:eastAsia="AGaramondPro-Regular"/>
        </w:rPr>
        <w:t xml:space="preserve"> </w:t>
      </w:r>
      <w:r w:rsidRPr="003D0CBA">
        <w:rPr>
          <w:rFonts w:eastAsia="AGaramondPro-Regular"/>
        </w:rPr>
        <w:t>Notions d</w:t>
      </w:r>
      <w:r w:rsidR="00337DE8">
        <w:rPr>
          <w:rFonts w:eastAsia="AGaramondPro-Regular"/>
        </w:rPr>
        <w:t>’</w:t>
      </w:r>
      <w:r w:rsidRPr="003D0CBA">
        <w:rPr>
          <w:rFonts w:eastAsia="AGaramondPro-Regular" w:hint="eastAsia"/>
        </w:rPr>
        <w:t>é</w:t>
      </w:r>
      <w:r w:rsidRPr="003D0CBA">
        <w:rPr>
          <w:rFonts w:eastAsia="AGaramondPro-Regular"/>
        </w:rPr>
        <w:t>carts entre les attentes fixées par le cahier des charges et les résultats de la simulation.</w:t>
      </w:r>
    </w:p>
    <w:p w14:paraId="33A9B8A5" w14:textId="77777777" w:rsidR="006A4F4F" w:rsidRDefault="006A4F4F" w:rsidP="00E7314E">
      <w:pPr>
        <w:autoSpaceDE w:val="0"/>
        <w:autoSpaceDN w:val="0"/>
        <w:adjustRightInd w:val="0"/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111D52FB" w14:textId="77777777" w:rsidR="006A4F4F" w:rsidRPr="00940CE7" w:rsidRDefault="006A4F4F" w:rsidP="00E7314E">
      <w:pPr>
        <w:autoSpaceDE w:val="0"/>
        <w:autoSpaceDN w:val="0"/>
        <w:adjustRightInd w:val="0"/>
        <w:jc w:val="both"/>
        <w:rPr>
          <w:i/>
          <w:u w:val="single"/>
        </w:rPr>
      </w:pPr>
      <w:r w:rsidRPr="00940CE7">
        <w:rPr>
          <w:i/>
          <w:u w:val="single"/>
        </w:rPr>
        <w:t>L’informatique et la programmation</w:t>
      </w:r>
      <w:r w:rsidR="00337DE8">
        <w:rPr>
          <w:i/>
          <w:u w:val="single"/>
        </w:rPr>
        <w:t>.</w:t>
      </w:r>
    </w:p>
    <w:p w14:paraId="2D053423" w14:textId="77777777" w:rsidR="006A4F4F" w:rsidRDefault="006A4F4F" w:rsidP="00E7314E">
      <w:pPr>
        <w:autoSpaceDE w:val="0"/>
        <w:autoSpaceDN w:val="0"/>
        <w:adjustRightInd w:val="0"/>
        <w:jc w:val="both"/>
        <w:rPr>
          <w:rFonts w:ascii="PTSans-Narrow" w:hAnsi="PTSans-Narrow" w:cs="PTSans-Narrow"/>
          <w:color w:val="0E879F"/>
          <w:sz w:val="40"/>
          <w:szCs w:val="40"/>
        </w:rPr>
      </w:pPr>
    </w:p>
    <w:p w14:paraId="3BADEB19" w14:textId="77777777" w:rsidR="006A4F4F" w:rsidRPr="003D0CBA" w:rsidRDefault="006A4F4F" w:rsidP="00E7314E">
      <w:pPr>
        <w:autoSpaceDE w:val="0"/>
        <w:autoSpaceDN w:val="0"/>
        <w:adjustRightInd w:val="0"/>
        <w:jc w:val="both"/>
        <w:rPr>
          <w:rFonts w:eastAsia="AGaramondPro-Regular"/>
        </w:rPr>
      </w:pPr>
      <w:r w:rsidRPr="003D0CBA">
        <w:rPr>
          <w:rFonts w:eastAsia="AGaramondPro-Regular"/>
        </w:rPr>
        <w:t>Dans le cadre des projets, les élèves utilisent des outils numériques adaptés (organiser, rechercher, concevoir, produire, planifier, simuler) et conçoivent tout ou partie d</w:t>
      </w:r>
      <w:r w:rsidR="00337DE8">
        <w:rPr>
          <w:rFonts w:eastAsia="AGaramondPro-Regular"/>
        </w:rPr>
        <w:t>’</w:t>
      </w:r>
      <w:r w:rsidRPr="003D0CBA">
        <w:rPr>
          <w:rFonts w:eastAsia="AGaramondPro-Regular"/>
        </w:rPr>
        <w:t>un programme.</w:t>
      </w:r>
    </w:p>
    <w:p w14:paraId="1A20E365" w14:textId="77777777" w:rsidR="006A4F4F" w:rsidRDefault="006A4F4F" w:rsidP="00E7314E">
      <w:pPr>
        <w:autoSpaceDE w:val="0"/>
        <w:autoSpaceDN w:val="0"/>
        <w:adjustRightInd w:val="0"/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7AC04DD7" w14:textId="77777777" w:rsidR="00337DE8" w:rsidRDefault="00337DE8" w:rsidP="00E7314E">
      <w:pPr>
        <w:autoSpaceDE w:val="0"/>
        <w:autoSpaceDN w:val="0"/>
        <w:adjustRightInd w:val="0"/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470A9D6A" w14:textId="4E9B2E98" w:rsidR="006A4F4F" w:rsidRPr="00496F2D" w:rsidRDefault="006A4F4F" w:rsidP="00E7314E">
      <w:pPr>
        <w:autoSpaceDE w:val="0"/>
        <w:autoSpaceDN w:val="0"/>
        <w:adjustRightInd w:val="0"/>
        <w:jc w:val="both"/>
        <w:rPr>
          <w:rFonts w:ascii="AGaramondPro-Regular" w:eastAsia="AGaramondPro-Regular" w:hAnsi="PTSans-Narrow" w:cs="AGaramondPro-Regular"/>
          <w:color w:val="000000"/>
          <w:sz w:val="22"/>
          <w:szCs w:val="22"/>
        </w:rPr>
      </w:pPr>
      <w:bookmarkStart w:id="0" w:name="_GoBack"/>
      <w:bookmarkEnd w:id="0"/>
    </w:p>
    <w:sectPr w:rsidR="006A4F4F" w:rsidRPr="0049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Sans-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2B74"/>
    <w:multiLevelType w:val="hybridMultilevel"/>
    <w:tmpl w:val="DC80B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2D24"/>
    <w:multiLevelType w:val="hybridMultilevel"/>
    <w:tmpl w:val="26BED2DC"/>
    <w:lvl w:ilvl="0" w:tplc="60F65A5E">
      <w:numFmt w:val="bullet"/>
      <w:lvlText w:val="-"/>
      <w:lvlJc w:val="left"/>
      <w:pPr>
        <w:ind w:left="720" w:hanging="360"/>
      </w:pPr>
      <w:rPr>
        <w:rFonts w:ascii="AGaramondPro-Bold" w:eastAsia="Times New Roman" w:hAnsi="AGaramondPro-Bold" w:cs="AGaramondPro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C01BE"/>
    <w:multiLevelType w:val="hybridMultilevel"/>
    <w:tmpl w:val="FC82A6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7820D7"/>
    <w:multiLevelType w:val="hybridMultilevel"/>
    <w:tmpl w:val="3C04EA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1F3915"/>
    <w:multiLevelType w:val="hybridMultilevel"/>
    <w:tmpl w:val="69FC654E"/>
    <w:lvl w:ilvl="0" w:tplc="DB525EF6">
      <w:numFmt w:val="bullet"/>
      <w:lvlText w:val="-"/>
      <w:lvlJc w:val="left"/>
      <w:pPr>
        <w:ind w:left="1080" w:hanging="360"/>
      </w:pPr>
      <w:rPr>
        <w:rFonts w:ascii="AGaramondPro-Bold" w:eastAsia="Times New Roman" w:hAnsi="AGaramondPro-Bold" w:cs="AGaramondPro-Bold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600ED"/>
    <w:multiLevelType w:val="hybridMultilevel"/>
    <w:tmpl w:val="4B52F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648C3"/>
    <w:multiLevelType w:val="hybridMultilevel"/>
    <w:tmpl w:val="5F7818A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314303"/>
    <w:multiLevelType w:val="hybridMultilevel"/>
    <w:tmpl w:val="28E2DA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BC3CA7"/>
    <w:multiLevelType w:val="hybridMultilevel"/>
    <w:tmpl w:val="B9E4DFEE"/>
    <w:lvl w:ilvl="0" w:tplc="54C45636">
      <w:numFmt w:val="bullet"/>
      <w:lvlText w:val="-"/>
      <w:lvlJc w:val="left"/>
      <w:pPr>
        <w:ind w:left="720" w:hanging="360"/>
      </w:pPr>
      <w:rPr>
        <w:rFonts w:ascii="AGaramondPro-Bold" w:eastAsia="Times New Roman" w:hAnsi="AGaramondPro-Bold" w:cs="AGaramondPro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111A3"/>
    <w:multiLevelType w:val="hybridMultilevel"/>
    <w:tmpl w:val="AE404346"/>
    <w:lvl w:ilvl="0" w:tplc="B3D0E7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4D1C97"/>
    <w:multiLevelType w:val="hybridMultilevel"/>
    <w:tmpl w:val="1D9AD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55276"/>
    <w:multiLevelType w:val="hybridMultilevel"/>
    <w:tmpl w:val="95D82BBC"/>
    <w:lvl w:ilvl="0" w:tplc="3F8A00A2">
      <w:numFmt w:val="bullet"/>
      <w:lvlText w:val="-"/>
      <w:lvlJc w:val="left"/>
      <w:pPr>
        <w:ind w:left="1080" w:hanging="360"/>
      </w:pPr>
      <w:rPr>
        <w:rFonts w:ascii="AGaramondPro-Regular" w:eastAsia="AGaramondPro-Regular" w:hAnsi="AGaramondPro-Regular" w:cs="AGaramondPro-Regular" w:hint="eastAsi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660007"/>
    <w:multiLevelType w:val="hybridMultilevel"/>
    <w:tmpl w:val="5C3263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80"/>
    <w:rsid w:val="0003173B"/>
    <w:rsid w:val="00093580"/>
    <w:rsid w:val="00187042"/>
    <w:rsid w:val="0019263C"/>
    <w:rsid w:val="002277E4"/>
    <w:rsid w:val="002B7087"/>
    <w:rsid w:val="002D4D15"/>
    <w:rsid w:val="00303831"/>
    <w:rsid w:val="00317D44"/>
    <w:rsid w:val="00337DE8"/>
    <w:rsid w:val="003A0341"/>
    <w:rsid w:val="003A3968"/>
    <w:rsid w:val="003D0CBA"/>
    <w:rsid w:val="003F2B26"/>
    <w:rsid w:val="00474CF4"/>
    <w:rsid w:val="00496F2D"/>
    <w:rsid w:val="004D5159"/>
    <w:rsid w:val="005D3F1A"/>
    <w:rsid w:val="00640C69"/>
    <w:rsid w:val="006A4F4F"/>
    <w:rsid w:val="006A59E1"/>
    <w:rsid w:val="00774F6B"/>
    <w:rsid w:val="007E3C4C"/>
    <w:rsid w:val="007F2FF9"/>
    <w:rsid w:val="00857A89"/>
    <w:rsid w:val="00927AE1"/>
    <w:rsid w:val="00940CE7"/>
    <w:rsid w:val="009923D9"/>
    <w:rsid w:val="009A11B2"/>
    <w:rsid w:val="00A653AD"/>
    <w:rsid w:val="00B50EF7"/>
    <w:rsid w:val="00BE196E"/>
    <w:rsid w:val="00C71656"/>
    <w:rsid w:val="00CA3F53"/>
    <w:rsid w:val="00D269CE"/>
    <w:rsid w:val="00DA0DB3"/>
    <w:rsid w:val="00DA3A18"/>
    <w:rsid w:val="00DE0342"/>
    <w:rsid w:val="00E4662C"/>
    <w:rsid w:val="00E7314E"/>
    <w:rsid w:val="00EA3592"/>
    <w:rsid w:val="00F20B59"/>
    <w:rsid w:val="00F676F4"/>
    <w:rsid w:val="00F70D0B"/>
    <w:rsid w:val="00FB5DEE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ABBFE"/>
  <w15:chartTrackingRefBased/>
  <w15:docId w15:val="{30661C60-9522-4162-A9D9-D086583F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0341"/>
    <w:pPr>
      <w:ind w:left="720"/>
      <w:contextualSpacing/>
    </w:pPr>
  </w:style>
  <w:style w:type="character" w:styleId="Marquedecommentaire">
    <w:name w:val="annotation reference"/>
    <w:basedOn w:val="Policepardfaut"/>
    <w:rsid w:val="00DA3A18"/>
    <w:rPr>
      <w:sz w:val="16"/>
      <w:szCs w:val="16"/>
    </w:rPr>
  </w:style>
  <w:style w:type="paragraph" w:styleId="Commentaire">
    <w:name w:val="annotation text"/>
    <w:basedOn w:val="Normal"/>
    <w:link w:val="CommentaireCar"/>
    <w:rsid w:val="00DA3A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A3A18"/>
  </w:style>
  <w:style w:type="paragraph" w:styleId="Objetducommentaire">
    <w:name w:val="annotation subject"/>
    <w:basedOn w:val="Commentaire"/>
    <w:next w:val="Commentaire"/>
    <w:link w:val="ObjetducommentaireCar"/>
    <w:rsid w:val="00DA3A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A3A18"/>
    <w:rPr>
      <w:b/>
      <w:bCs/>
    </w:rPr>
  </w:style>
  <w:style w:type="paragraph" w:styleId="Textedebulles">
    <w:name w:val="Balloon Text"/>
    <w:basedOn w:val="Normal"/>
    <w:link w:val="TextedebullesCar"/>
    <w:rsid w:val="00DA3A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A3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2554</Words>
  <Characters>14052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Besançon</Company>
  <LinksUpToDate>false</LinksUpToDate>
  <CharactersWithSpaces>16573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ELOIRE Morgane</dc:creator>
  <cp:keywords/>
  <dc:description/>
  <cp:lastModifiedBy>ELOIRE Morgane</cp:lastModifiedBy>
  <cp:revision>7</cp:revision>
  <dcterms:created xsi:type="dcterms:W3CDTF">2016-04-18T08:22:00Z</dcterms:created>
  <dcterms:modified xsi:type="dcterms:W3CDTF">2016-04-19T07:22:00Z</dcterms:modified>
</cp:coreProperties>
</file>